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24" w:rsidRDefault="002D56E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725545" cy="96837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9" t="-73" r="-19" b="-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545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224" w:rsidRDefault="002D56E5">
      <w:pPr>
        <w:pBdr>
          <w:bottom w:val="single" w:sz="6" w:space="1" w:color="000000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НАЦИОНАЛЬНЫЙ СТАНДАРТ РЕСПУБЛИКИ КАЗАХСТАН</w:t>
      </w:r>
    </w:p>
    <w:p w:rsidR="00505224" w:rsidRDefault="002D56E5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Государственная система обеспечения единства измерений Республики Казахстан</w:t>
      </w:r>
    </w:p>
    <w:p w:rsidR="00505224" w:rsidRDefault="00505224">
      <w:pPr>
        <w:rPr>
          <w:b/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505224">
      <w:pPr>
        <w:rPr>
          <w:sz w:val="28"/>
          <w:szCs w:val="28"/>
        </w:rPr>
      </w:pPr>
    </w:p>
    <w:p w:rsidR="00505224" w:rsidRDefault="002D56E5">
      <w:pPr>
        <w:suppressAutoHyphens/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ОПРЕДЕЛЕНИЕ МИКРОКОЛИЧЕСТВ ПЕСТИЦИДОВ В ПРОДУКТАХ ПИТАНИЯ, КОРМАХ И ВНЕШНЕЙ СРЕДЕ</w:t>
      </w:r>
    </w:p>
    <w:p w:rsidR="00505224" w:rsidRDefault="00505224">
      <w:pPr>
        <w:suppressAutoHyphens/>
        <w:ind w:right="-2" w:firstLine="567"/>
        <w:jc w:val="center"/>
        <w:rPr>
          <w:b/>
          <w:bCs/>
          <w:sz w:val="28"/>
          <w:szCs w:val="28"/>
        </w:rPr>
      </w:pPr>
    </w:p>
    <w:p w:rsidR="00505224" w:rsidRDefault="00505224">
      <w:pPr>
        <w:suppressAutoHyphens/>
        <w:ind w:right="-2" w:firstLine="567"/>
        <w:jc w:val="center"/>
        <w:rPr>
          <w:b/>
          <w:bCs/>
          <w:sz w:val="28"/>
          <w:szCs w:val="28"/>
        </w:rPr>
      </w:pPr>
    </w:p>
    <w:p w:rsidR="00505224" w:rsidRDefault="002D56E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указания по определению 2,4-Д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аминной</w:t>
      </w:r>
      <w:proofErr w:type="spellEnd"/>
      <w:r>
        <w:rPr>
          <w:b/>
          <w:bCs/>
          <w:sz w:val="28"/>
          <w:szCs w:val="28"/>
        </w:rPr>
        <w:t xml:space="preserve"> соли 2,4-Д в почве методом газожидкостной хроматографии</w:t>
      </w:r>
    </w:p>
    <w:p w:rsidR="00505224" w:rsidRDefault="00505224">
      <w:pPr>
        <w:spacing w:before="40"/>
        <w:jc w:val="center"/>
        <w:rPr>
          <w:b/>
          <w:sz w:val="28"/>
          <w:szCs w:val="28"/>
        </w:rPr>
      </w:pPr>
    </w:p>
    <w:p w:rsidR="00505224" w:rsidRDefault="002D56E5">
      <w:pPr>
        <w:spacing w:before="4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СТ</w:t>
      </w:r>
      <w:proofErr w:type="gramEnd"/>
      <w:r>
        <w:rPr>
          <w:b/>
          <w:sz w:val="28"/>
          <w:szCs w:val="28"/>
        </w:rPr>
        <w:t xml:space="preserve"> РК 2.</w:t>
      </w:r>
    </w:p>
    <w:p w:rsidR="00505224" w:rsidRDefault="00505224">
      <w:pPr>
        <w:spacing w:before="40"/>
        <w:jc w:val="center"/>
        <w:rPr>
          <w:sz w:val="28"/>
          <w:szCs w:val="28"/>
        </w:rPr>
      </w:pPr>
    </w:p>
    <w:p w:rsidR="00505224" w:rsidRDefault="00505224">
      <w:pPr>
        <w:spacing w:before="40"/>
        <w:jc w:val="center"/>
        <w:rPr>
          <w:sz w:val="28"/>
          <w:szCs w:val="28"/>
        </w:rPr>
      </w:pPr>
    </w:p>
    <w:p w:rsidR="00505224" w:rsidRDefault="00505224">
      <w:pPr>
        <w:spacing w:before="40"/>
        <w:jc w:val="center"/>
        <w:rPr>
          <w:sz w:val="28"/>
          <w:szCs w:val="28"/>
        </w:rPr>
      </w:pPr>
    </w:p>
    <w:p w:rsidR="00505224" w:rsidRDefault="00505224">
      <w:pPr>
        <w:spacing w:before="40"/>
        <w:jc w:val="center"/>
        <w:rPr>
          <w:sz w:val="28"/>
          <w:szCs w:val="28"/>
        </w:rPr>
      </w:pPr>
    </w:p>
    <w:p w:rsidR="00505224" w:rsidRDefault="002D5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официальное</w:t>
      </w:r>
    </w:p>
    <w:p w:rsidR="00505224" w:rsidRDefault="00505224">
      <w:pPr>
        <w:spacing w:before="40"/>
        <w:rPr>
          <w:b/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505224">
      <w:pPr>
        <w:spacing w:before="40"/>
        <w:rPr>
          <w:sz w:val="28"/>
          <w:szCs w:val="28"/>
          <w:lang w:val="kk-KZ"/>
        </w:rPr>
      </w:pPr>
    </w:p>
    <w:p w:rsidR="00505224" w:rsidRDefault="002D5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технического регулирования и метрологии</w:t>
      </w:r>
    </w:p>
    <w:p w:rsidR="00505224" w:rsidRDefault="002D56E5">
      <w:pPr>
        <w:jc w:val="center"/>
      </w:pPr>
      <w:r>
        <w:rPr>
          <w:b/>
          <w:sz w:val="28"/>
          <w:szCs w:val="28"/>
        </w:rPr>
        <w:t xml:space="preserve">Министерства </w:t>
      </w:r>
      <w:r>
        <w:rPr>
          <w:b/>
          <w:sz w:val="28"/>
          <w:szCs w:val="28"/>
          <w:lang w:val="kk-KZ"/>
        </w:rPr>
        <w:t>торговли и интеграции</w:t>
      </w:r>
      <w:r>
        <w:rPr>
          <w:b/>
          <w:sz w:val="28"/>
          <w:szCs w:val="28"/>
        </w:rPr>
        <w:t xml:space="preserve"> </w:t>
      </w:r>
    </w:p>
    <w:p w:rsidR="00505224" w:rsidRDefault="002D5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Казахстан</w:t>
      </w:r>
    </w:p>
    <w:p w:rsidR="00505224" w:rsidRDefault="002D5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(Госстандарт)</w:t>
      </w:r>
    </w:p>
    <w:p w:rsidR="00505224" w:rsidRDefault="00505224">
      <w:pPr>
        <w:keepNext/>
        <w:jc w:val="center"/>
        <w:rPr>
          <w:b/>
          <w:sz w:val="28"/>
        </w:rPr>
      </w:pPr>
    </w:p>
    <w:p w:rsidR="00505224" w:rsidRDefault="002D56E5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Нур-Султан</w:t>
      </w:r>
      <w:proofErr w:type="spellEnd"/>
    </w:p>
    <w:p w:rsidR="00505224" w:rsidRDefault="00505224">
      <w:pPr>
        <w:jc w:val="center"/>
        <w:rPr>
          <w:b/>
          <w:sz w:val="28"/>
          <w:szCs w:val="28"/>
        </w:rPr>
      </w:pPr>
    </w:p>
    <w:p w:rsidR="00505224" w:rsidRDefault="002D5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Предисловие</w:t>
      </w:r>
    </w:p>
    <w:p w:rsidR="00505224" w:rsidRDefault="00505224">
      <w:pPr>
        <w:jc w:val="both"/>
        <w:rPr>
          <w:b/>
          <w:sz w:val="28"/>
          <w:szCs w:val="28"/>
        </w:rPr>
      </w:pPr>
    </w:p>
    <w:p w:rsidR="00505224" w:rsidRDefault="002D56E5">
      <w:pPr>
        <w:jc w:val="both"/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1 РАЗРАБОТАН И ВНЕСЕН </w:t>
      </w:r>
      <w:r>
        <w:rPr>
          <w:sz w:val="28"/>
          <w:szCs w:val="28"/>
        </w:rPr>
        <w:t xml:space="preserve">Республиканским государственным предприятием «Казахстанский институт метрологии» Комитета технического регулирования и метрологии Министерства торговли и интеграции Республики         Казахстан </w:t>
      </w:r>
    </w:p>
    <w:p w:rsidR="00505224" w:rsidRDefault="00505224">
      <w:pPr>
        <w:jc w:val="both"/>
        <w:rPr>
          <w:b/>
          <w:sz w:val="28"/>
          <w:szCs w:val="28"/>
        </w:rPr>
      </w:pPr>
    </w:p>
    <w:p w:rsidR="00505224" w:rsidRDefault="002D56E5">
      <w:pPr>
        <w:jc w:val="both"/>
      </w:pPr>
      <w:r>
        <w:rPr>
          <w:b/>
          <w:sz w:val="28"/>
          <w:szCs w:val="28"/>
        </w:rPr>
        <w:tab/>
        <w:t xml:space="preserve">2 УТВЕРЖДЕН И ВВЕДЕН В ДЕЙСТВИЕ </w:t>
      </w:r>
      <w:r>
        <w:rPr>
          <w:sz w:val="28"/>
          <w:szCs w:val="28"/>
        </w:rPr>
        <w:t>Прика</w:t>
      </w:r>
      <w:r>
        <w:rPr>
          <w:sz w:val="28"/>
          <w:szCs w:val="28"/>
        </w:rPr>
        <w:t xml:space="preserve">зом Председателя        Комитета технического регулирования и метрологии Министерства торговли и интеграции Республики Казахстан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 2020 года №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д</w:t>
      </w:r>
    </w:p>
    <w:p w:rsidR="00505224" w:rsidRDefault="00505224">
      <w:pPr>
        <w:suppressAutoHyphens/>
        <w:ind w:right="-2"/>
        <w:jc w:val="both"/>
        <w:rPr>
          <w:sz w:val="28"/>
          <w:szCs w:val="28"/>
        </w:rPr>
      </w:pPr>
    </w:p>
    <w:p w:rsidR="00505224" w:rsidRDefault="002D56E5">
      <w:pPr>
        <w:tabs>
          <w:tab w:val="center" w:pos="4153"/>
          <w:tab w:val="right" w:pos="8306"/>
        </w:tabs>
        <w:ind w:right="-1" w:firstLine="567"/>
        <w:jc w:val="both"/>
      </w:pPr>
      <w:r>
        <w:rPr>
          <w:b/>
          <w:sz w:val="28"/>
          <w:szCs w:val="28"/>
        </w:rPr>
        <w:t>3</w:t>
      </w:r>
      <w:proofErr w:type="gramStart"/>
      <w:r>
        <w:rPr>
          <w:sz w:val="28"/>
          <w:szCs w:val="28"/>
          <w:lang w:val="kk-KZ"/>
        </w:rPr>
        <w:t xml:space="preserve"> </w:t>
      </w:r>
      <w:r>
        <w:rPr>
          <w:sz w:val="28"/>
          <w:lang w:val="kk-KZ"/>
        </w:rPr>
        <w:t>В</w:t>
      </w:r>
      <w:proofErr w:type="gramEnd"/>
      <w:r>
        <w:rPr>
          <w:sz w:val="28"/>
          <w:lang w:val="kk-KZ"/>
        </w:rPr>
        <w:t xml:space="preserve"> настоящем стандарте реализованы положения Закона Республики Казахстан «Об обеспечении единства </w:t>
      </w:r>
      <w:r>
        <w:rPr>
          <w:sz w:val="28"/>
          <w:lang w:val="kk-KZ"/>
        </w:rPr>
        <w:t>измерений» № 53-II от 7 июня</w:t>
      </w:r>
      <w:r>
        <w:rPr>
          <w:sz w:val="28"/>
        </w:rPr>
        <w:t xml:space="preserve">                  </w:t>
      </w:r>
      <w:r>
        <w:rPr>
          <w:sz w:val="28"/>
          <w:lang w:val="kk-KZ"/>
        </w:rPr>
        <w:t>2000 года</w:t>
      </w:r>
    </w:p>
    <w:p w:rsidR="00505224" w:rsidRDefault="00505224">
      <w:pPr>
        <w:ind w:firstLine="567"/>
        <w:jc w:val="both"/>
        <w:rPr>
          <w:b/>
          <w:sz w:val="28"/>
          <w:szCs w:val="28"/>
          <w:lang w:val="kk-KZ"/>
        </w:rPr>
      </w:pPr>
    </w:p>
    <w:p w:rsidR="00505224" w:rsidRDefault="002D56E5">
      <w:pPr>
        <w:ind w:firstLine="567"/>
        <w:jc w:val="both"/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  <w:lang w:val="kk-KZ"/>
        </w:rPr>
        <w:t xml:space="preserve"> ВВЕДЕН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ВПЕРВЫЕ</w:t>
      </w:r>
    </w:p>
    <w:p w:rsidR="00505224" w:rsidRDefault="00505224">
      <w:pPr>
        <w:jc w:val="both"/>
        <w:rPr>
          <w:sz w:val="28"/>
          <w:szCs w:val="28"/>
          <w:lang w:val="kk-KZ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2D56E5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Информация об изменениях к настоящему стандарту публикуется в ежегодно издаваемом каталоге «Документы по стандартизации», а текст изменений – в периодически издаваемых </w:t>
      </w:r>
      <w:r>
        <w:rPr>
          <w:i/>
          <w:iCs/>
          <w:sz w:val="28"/>
          <w:szCs w:val="28"/>
        </w:rPr>
        <w:t>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505224">
      <w:pPr>
        <w:jc w:val="both"/>
        <w:rPr>
          <w:sz w:val="28"/>
          <w:szCs w:val="28"/>
        </w:rPr>
      </w:pPr>
    </w:p>
    <w:p w:rsidR="00505224" w:rsidRDefault="002D56E5">
      <w:pPr>
        <w:ind w:firstLine="720"/>
        <w:jc w:val="both"/>
        <w:sectPr w:rsidR="00505224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8" w:right="1418" w:bottom="1418" w:left="1134" w:header="1021" w:footer="1021" w:gutter="0"/>
          <w:pgNumType w:fmt="upperRoman" w:start="1"/>
          <w:cols w:space="720"/>
          <w:formProt w:val="0"/>
          <w:titlePg/>
          <w:docGrid w:linePitch="272"/>
        </w:sectPr>
      </w:pPr>
      <w:r>
        <w:rPr>
          <w:sz w:val="28"/>
          <w:lang w:val="kk-KZ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 без разрешения Комитета технического регулирования и метрологии Министерства </w:t>
      </w:r>
      <w:r>
        <w:rPr>
          <w:sz w:val="28"/>
          <w:szCs w:val="28"/>
        </w:rPr>
        <w:t>торговли и интеграции</w:t>
      </w:r>
      <w:r>
        <w:rPr>
          <w:sz w:val="28"/>
          <w:lang w:val="kk-KZ"/>
        </w:rPr>
        <w:t xml:space="preserve"> Республики Казахстан</w:t>
      </w:r>
    </w:p>
    <w:p w:rsidR="00505224" w:rsidRDefault="002D56E5">
      <w:pPr>
        <w:pStyle w:val="ad"/>
        <w:pBdr>
          <w:bottom w:val="single" w:sz="4" w:space="1" w:color="000000"/>
        </w:pBdr>
        <w:tabs>
          <w:tab w:val="left" w:pos="993"/>
          <w:tab w:val="left" w:pos="3261"/>
        </w:tabs>
        <w:suppressAutoHyphens/>
        <w:ind w:right="-2"/>
        <w:rPr>
          <w:szCs w:val="28"/>
        </w:rPr>
      </w:pPr>
      <w:r>
        <w:rPr>
          <w:szCs w:val="28"/>
        </w:rPr>
        <w:lastRenderedPageBreak/>
        <w:t>НАЦИОНАЛЬНЫЙ СТАНДАРТ РЕСПУБЛИКИ КАЗАХСТАН</w:t>
      </w:r>
    </w:p>
    <w:p w:rsidR="00505224" w:rsidRDefault="002D56E5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Государственная система обеспечения единства измерений Республики Казахстан</w:t>
      </w:r>
    </w:p>
    <w:p w:rsidR="00505224" w:rsidRDefault="00505224">
      <w:pPr>
        <w:suppressAutoHyphens/>
        <w:ind w:right="-2" w:firstLine="567"/>
        <w:jc w:val="center"/>
        <w:rPr>
          <w:b/>
          <w:bCs/>
          <w:sz w:val="28"/>
          <w:szCs w:val="28"/>
        </w:rPr>
      </w:pPr>
    </w:p>
    <w:p w:rsidR="00505224" w:rsidRDefault="002D56E5">
      <w:pPr>
        <w:suppressAutoHyphens/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ОПРЕДЕЛЕНИЕ МИКРОКОЛИЧЕСТВ ПЕСТИЦИДОВ В ПРОДУКТАХ ПИТАНИЯ, КОРМАХ И ВНЕШНЕЙ СРЕДЕ</w:t>
      </w:r>
    </w:p>
    <w:p w:rsidR="00505224" w:rsidRDefault="00505224">
      <w:pPr>
        <w:suppressAutoHyphens/>
        <w:ind w:right="-2" w:firstLine="567"/>
        <w:jc w:val="center"/>
        <w:rPr>
          <w:b/>
          <w:bCs/>
          <w:sz w:val="28"/>
          <w:szCs w:val="28"/>
        </w:rPr>
      </w:pPr>
    </w:p>
    <w:p w:rsidR="00505224" w:rsidRDefault="002D56E5">
      <w:pPr>
        <w:pBdr>
          <w:bottom w:val="single" w:sz="4" w:space="1" w:color="000000"/>
        </w:pBdr>
        <w:suppressAutoHyphens/>
        <w:ind w:right="-2" w:firstLine="567"/>
        <w:jc w:val="center"/>
      </w:pPr>
      <w:r>
        <w:rPr>
          <w:b/>
          <w:bCs/>
          <w:sz w:val="28"/>
          <w:szCs w:val="28"/>
        </w:rPr>
        <w:t xml:space="preserve">Методические указания по определению 2,4-Д и </w:t>
      </w:r>
      <w:proofErr w:type="spellStart"/>
      <w:r>
        <w:rPr>
          <w:b/>
          <w:bCs/>
          <w:sz w:val="28"/>
          <w:szCs w:val="28"/>
        </w:rPr>
        <w:t>аминной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соли 2,4-Д в почве методом газожидкостной хроматографии</w:t>
      </w:r>
    </w:p>
    <w:p w:rsidR="00505224" w:rsidRDefault="002D56E5">
      <w:pPr>
        <w:tabs>
          <w:tab w:val="left" w:pos="993"/>
          <w:tab w:val="left" w:pos="3261"/>
        </w:tabs>
        <w:suppressAutoHyphens/>
        <w:ind w:firstLine="7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</w:p>
    <w:p w:rsidR="00505224" w:rsidRDefault="002D56E5">
      <w:pPr>
        <w:tabs>
          <w:tab w:val="left" w:pos="993"/>
          <w:tab w:val="left" w:pos="3261"/>
        </w:tabs>
        <w:suppressAutoHyphens/>
        <w:ind w:firstLine="703"/>
        <w:jc w:val="right"/>
      </w:pPr>
      <w:r>
        <w:rPr>
          <w:b/>
          <w:sz w:val="28"/>
          <w:szCs w:val="28"/>
        </w:rPr>
        <w:t>Дата введения .20</w:t>
      </w:r>
    </w:p>
    <w:p w:rsidR="00505224" w:rsidRDefault="00505224">
      <w:pPr>
        <w:suppressAutoHyphens/>
        <w:ind w:firstLine="567"/>
        <w:jc w:val="both"/>
        <w:rPr>
          <w:b/>
          <w:sz w:val="28"/>
          <w:szCs w:val="28"/>
        </w:rPr>
      </w:pPr>
    </w:p>
    <w:p w:rsidR="00505224" w:rsidRDefault="002D56E5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Область применения</w:t>
      </w:r>
    </w:p>
    <w:p w:rsidR="00505224" w:rsidRDefault="00505224">
      <w:pPr>
        <w:pStyle w:val="101"/>
        <w:ind w:left="20" w:right="-2" w:firstLine="560"/>
        <w:jc w:val="both"/>
        <w:rPr>
          <w:b/>
          <w:sz w:val="28"/>
          <w:szCs w:val="28"/>
        </w:rPr>
      </w:pPr>
    </w:p>
    <w:p w:rsidR="00505224" w:rsidRDefault="002D56E5">
      <w:pPr>
        <w:pStyle w:val="101"/>
        <w:numPr>
          <w:ilvl w:val="1"/>
          <w:numId w:val="6"/>
        </w:numPr>
        <w:ind w:left="0" w:right="-2" w:firstLine="567"/>
        <w:jc w:val="both"/>
      </w:pPr>
      <w:r>
        <w:rPr>
          <w:sz w:val="28"/>
          <w:szCs w:val="28"/>
        </w:rPr>
        <w:t>Настоящий стандарт устанавливает методику выполнения измере</w:t>
      </w:r>
      <w:r>
        <w:rPr>
          <w:sz w:val="28"/>
          <w:szCs w:val="28"/>
        </w:rPr>
        <w:t>ний (далее - МВИ</w:t>
      </w:r>
      <w:r>
        <w:rPr>
          <w:sz w:val="28"/>
          <w:szCs w:val="28"/>
        </w:rPr>
        <w:t xml:space="preserve">) по </w:t>
      </w:r>
      <w:r>
        <w:rPr>
          <w:sz w:val="28"/>
          <w:szCs w:val="28"/>
        </w:rPr>
        <w:t>определен</w:t>
      </w:r>
      <w:r>
        <w:rPr>
          <w:sz w:val="28"/>
          <w:szCs w:val="28"/>
        </w:rPr>
        <w:t>ию содержания 2,4-дихлорфеноксиуксусной кислоты С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18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3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 w:rsidRPr="009E1F91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в почве методом газожидкостной хроматографии (далее - ГЖХ). Общепринятое название - </w:t>
      </w:r>
      <w:proofErr w:type="spellStart"/>
      <w:r>
        <w:rPr>
          <w:sz w:val="28"/>
          <w:szCs w:val="28"/>
        </w:rPr>
        <w:t>аминная</w:t>
      </w:r>
      <w:proofErr w:type="spellEnd"/>
      <w:r>
        <w:rPr>
          <w:sz w:val="28"/>
          <w:szCs w:val="28"/>
        </w:rPr>
        <w:t xml:space="preserve"> соль</w:t>
      </w:r>
      <w:r w:rsidRPr="009E1F91">
        <w:rPr>
          <w:sz w:val="28"/>
          <w:szCs w:val="28"/>
        </w:rPr>
        <w:t xml:space="preserve"> 2,4-</w:t>
      </w:r>
      <w:r>
        <w:rPr>
          <w:sz w:val="28"/>
          <w:szCs w:val="28"/>
        </w:rPr>
        <w:t>Д</w:t>
      </w:r>
      <w:r w:rsidRPr="009E1F91">
        <w:rPr>
          <w:sz w:val="28"/>
          <w:szCs w:val="28"/>
        </w:rPr>
        <w:t>, 2,4-</w:t>
      </w:r>
      <w:r>
        <w:rPr>
          <w:sz w:val="28"/>
          <w:szCs w:val="28"/>
        </w:rPr>
        <w:t>ДА</w:t>
      </w:r>
      <w:r w:rsidRPr="009E1F91">
        <w:rPr>
          <w:sz w:val="28"/>
          <w:szCs w:val="28"/>
        </w:rPr>
        <w:t>, 2,4-</w:t>
      </w:r>
      <w:r>
        <w:rPr>
          <w:sz w:val="28"/>
          <w:szCs w:val="28"/>
        </w:rPr>
        <w:t xml:space="preserve">ДМА. ПДК в почве: </w:t>
      </w:r>
      <w:proofErr w:type="spellStart"/>
      <w:r>
        <w:rPr>
          <w:sz w:val="28"/>
          <w:szCs w:val="28"/>
        </w:rPr>
        <w:t>аминная</w:t>
      </w:r>
      <w:proofErr w:type="spellEnd"/>
      <w:r>
        <w:rPr>
          <w:sz w:val="28"/>
          <w:szCs w:val="28"/>
        </w:rPr>
        <w:t xml:space="preserve"> соль 2,4-Д - 25 мг/кг, 2,4-Д - 0,1 мг/кг.</w:t>
      </w:r>
    </w:p>
    <w:p w:rsidR="00505224" w:rsidRDefault="002D56E5">
      <w:pPr>
        <w:pStyle w:val="101"/>
        <w:numPr>
          <w:ilvl w:val="1"/>
          <w:numId w:val="6"/>
        </w:numPr>
        <w:ind w:left="0" w:right="-2" w:firstLine="567"/>
        <w:jc w:val="both"/>
      </w:pPr>
      <w:r>
        <w:rPr>
          <w:sz w:val="28"/>
          <w:szCs w:val="28"/>
        </w:rPr>
        <w:t>Настоящий стандарт предназначен для использования в лабораториях, осуществляющих наблюдения за состоянием и загрязнением почв.</w:t>
      </w:r>
    </w:p>
    <w:p w:rsidR="00505224" w:rsidRDefault="002D56E5">
      <w:pPr>
        <w:pStyle w:val="101"/>
        <w:numPr>
          <w:ilvl w:val="1"/>
          <w:numId w:val="6"/>
        </w:numPr>
        <w:ind w:left="0" w:right="-2" w:firstLine="567"/>
        <w:jc w:val="both"/>
      </w:pPr>
      <w:r>
        <w:rPr>
          <w:sz w:val="28"/>
          <w:szCs w:val="28"/>
        </w:rPr>
        <w:t>При соблюдении всех регламентируемых настоящим стандартом условий проведения измере</w:t>
      </w:r>
      <w:r>
        <w:rPr>
          <w:sz w:val="28"/>
          <w:szCs w:val="28"/>
        </w:rPr>
        <w:t>ний предел обнаружения составляет (0,0001-0,00</w:t>
      </w:r>
      <w:r>
        <w:rPr>
          <w:sz w:val="28"/>
          <w:szCs w:val="28"/>
        </w:rPr>
        <w:t xml:space="preserve">02) мкг, предел определения в почве (0,01-0,02) мг/кг. Доверительный интервал определения 2,4-Д в почве составляет (90±15) % при концентрациях (10-100) мг/кг и (85±20) % при концентрациях (0,1-10) мг/кг,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=0,95, </w:t>
      </w:r>
      <w:r>
        <w:rPr>
          <w:i/>
          <w:sz w:val="28"/>
          <w:szCs w:val="28"/>
        </w:rPr>
        <w:t>п</w:t>
      </w:r>
      <w:r>
        <w:rPr>
          <w:sz w:val="28"/>
          <w:szCs w:val="28"/>
        </w:rPr>
        <w:t xml:space="preserve">=4 и описанных </w:t>
      </w:r>
      <w:proofErr w:type="spellStart"/>
      <w:r>
        <w:rPr>
          <w:sz w:val="28"/>
          <w:szCs w:val="28"/>
        </w:rPr>
        <w:t>хроматографических</w:t>
      </w:r>
      <w:proofErr w:type="spellEnd"/>
      <w:r>
        <w:rPr>
          <w:sz w:val="28"/>
          <w:szCs w:val="28"/>
        </w:rPr>
        <w:t xml:space="preserve"> условиях </w:t>
      </w:r>
      <w:r>
        <w:rPr>
          <w:sz w:val="28"/>
          <w:szCs w:val="28"/>
        </w:rPr>
        <w:t>с использованием фазы SE-30. Определению не мешают гербициды ряда карбоновых и феноксиуксусных кислот (</w:t>
      </w:r>
      <w:proofErr w:type="spellStart"/>
      <w:r>
        <w:rPr>
          <w:sz w:val="28"/>
          <w:szCs w:val="28"/>
        </w:rPr>
        <w:t>далапон</w:t>
      </w:r>
      <w:proofErr w:type="spellEnd"/>
      <w:r>
        <w:rPr>
          <w:sz w:val="28"/>
          <w:szCs w:val="28"/>
        </w:rPr>
        <w:t xml:space="preserve">, 2М-4Х, </w:t>
      </w:r>
      <w:proofErr w:type="spellStart"/>
      <w:r>
        <w:rPr>
          <w:sz w:val="28"/>
          <w:szCs w:val="28"/>
        </w:rPr>
        <w:t>трихлорацетат</w:t>
      </w:r>
      <w:proofErr w:type="spellEnd"/>
      <w:r>
        <w:rPr>
          <w:sz w:val="28"/>
          <w:szCs w:val="28"/>
        </w:rPr>
        <w:t xml:space="preserve"> натрия).</w:t>
      </w:r>
    </w:p>
    <w:p w:rsidR="00505224" w:rsidRDefault="00505224">
      <w:pPr>
        <w:ind w:left="375" w:right="-2"/>
        <w:jc w:val="both"/>
        <w:rPr>
          <w:sz w:val="28"/>
          <w:szCs w:val="28"/>
        </w:rPr>
      </w:pPr>
    </w:p>
    <w:p w:rsidR="00505224" w:rsidRDefault="002D56E5">
      <w:pPr>
        <w:suppressAutoHyphens/>
        <w:ind w:right="-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Нормативные ссылки</w:t>
      </w:r>
    </w:p>
    <w:p w:rsidR="00505224" w:rsidRDefault="00505224">
      <w:pPr>
        <w:suppressAutoHyphens/>
        <w:ind w:right="-2" w:firstLine="567"/>
        <w:jc w:val="both"/>
        <w:rPr>
          <w:b/>
          <w:sz w:val="28"/>
          <w:szCs w:val="28"/>
        </w:rPr>
      </w:pPr>
    </w:p>
    <w:p w:rsidR="00505224" w:rsidRDefault="002D56E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применения настоящего стандарта необходимы следующие нормативные документы по стандарти</w:t>
      </w:r>
      <w:r>
        <w:rPr>
          <w:sz w:val="28"/>
          <w:szCs w:val="28"/>
        </w:rPr>
        <w:t>зации:</w:t>
      </w:r>
    </w:p>
    <w:p w:rsidR="00505224" w:rsidRDefault="002D56E5">
      <w:pPr>
        <w:pStyle w:val="afa"/>
        <w:ind w:firstLine="567"/>
        <w:jc w:val="both"/>
        <w:rPr>
          <w:szCs w:val="28"/>
        </w:rPr>
      </w:pPr>
      <w:proofErr w:type="gramStart"/>
      <w:r>
        <w:rPr>
          <w:szCs w:val="28"/>
        </w:rPr>
        <w:t>СТ</w:t>
      </w:r>
      <w:proofErr w:type="gramEnd"/>
      <w:r>
        <w:rPr>
          <w:szCs w:val="28"/>
        </w:rPr>
        <w:t xml:space="preserve"> РК 2.1-2018 Государственная система обеспечения единства измерений Республики Казахстан. Метрология. Термины и определения.</w:t>
      </w:r>
    </w:p>
    <w:p w:rsidR="00505224" w:rsidRDefault="002D56E5">
      <w:pPr>
        <w:ind w:firstLine="567"/>
        <w:jc w:val="both"/>
        <w:rPr>
          <w:bCs/>
          <w:color w:val="000000"/>
          <w:sz w:val="28"/>
          <w:szCs w:val="28"/>
          <w:lang w:eastAsia="ko-KR"/>
        </w:rPr>
      </w:pPr>
      <w:r>
        <w:rPr>
          <w:bCs/>
          <w:color w:val="000000"/>
          <w:sz w:val="28"/>
          <w:szCs w:val="28"/>
          <w:lang w:eastAsia="ko-KR"/>
        </w:rPr>
        <w:t>ГОСТ 8.315-97 Государственная система обеспечения единства измерений. Стандартные образцы состава и свойств веществ и материалов. Основные положения.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</w:pPr>
      <w:r>
        <w:rPr>
          <w:sz w:val="28"/>
          <w:szCs w:val="28"/>
        </w:rPr>
        <w:t xml:space="preserve">ГОСТ 12.1.005-88 </w:t>
      </w:r>
      <w:r>
        <w:rPr>
          <w:sz w:val="28"/>
        </w:rPr>
        <w:t xml:space="preserve">Система стандартов </w:t>
      </w:r>
      <w:r>
        <w:rPr>
          <w:sz w:val="28"/>
        </w:rPr>
        <w:t>безопасности труда.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Общие санитарно-гигиенические требования к воздуху рабочей зоны.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</w:pPr>
      <w:r>
        <w:rPr>
          <w:sz w:val="28"/>
          <w:szCs w:val="28"/>
        </w:rPr>
        <w:lastRenderedPageBreak/>
        <w:t xml:space="preserve">ГОСТ 12.1.007-76 </w:t>
      </w:r>
      <w:r>
        <w:rPr>
          <w:sz w:val="28"/>
        </w:rPr>
        <w:t>Система стандартов безопасности труда.</w:t>
      </w:r>
      <w:r>
        <w:rPr>
          <w:sz w:val="28"/>
          <w:szCs w:val="28"/>
        </w:rPr>
        <w:t xml:space="preserve"> Вредные вещества. Классификация и общие требования безопасности.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</w:pPr>
      <w:r>
        <w:rPr>
          <w:sz w:val="28"/>
          <w:szCs w:val="28"/>
        </w:rPr>
        <w:t>ГОСТ 1770-74 Посуда мерная лабораторная стеклянная</w:t>
      </w:r>
      <w:r>
        <w:rPr>
          <w:sz w:val="28"/>
          <w:szCs w:val="28"/>
        </w:rPr>
        <w:t>. Цилиндры, мензурки, колбы, пробирки. Общие технические условия.</w:t>
      </w:r>
    </w:p>
    <w:p w:rsidR="00505224" w:rsidRDefault="002D56E5">
      <w:pPr>
        <w:pStyle w:val="afa"/>
        <w:ind w:firstLine="567"/>
        <w:jc w:val="both"/>
      </w:pPr>
      <w:r>
        <w:t xml:space="preserve">ГОСТ 6359-75 Барографы метеорологические </w:t>
      </w:r>
      <w:proofErr w:type="spellStart"/>
      <w:r>
        <w:t>анероидные</w:t>
      </w:r>
      <w:proofErr w:type="spellEnd"/>
      <w:r>
        <w:t>. Технические условия.</w:t>
      </w:r>
    </w:p>
    <w:p w:rsidR="00505224" w:rsidRDefault="002D56E5">
      <w:pPr>
        <w:pStyle w:val="101"/>
        <w:spacing w:line="322" w:lineRule="exact"/>
        <w:ind w:lef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ГОСТ 6709-72 Вода дистиллированная. Технические условия.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</w:pPr>
      <w:r>
        <w:rPr>
          <w:sz w:val="28"/>
          <w:szCs w:val="28"/>
        </w:rPr>
        <w:t xml:space="preserve">ГОСТ 9147-80 Посуда и оборудование </w:t>
      </w:r>
      <w:proofErr w:type="gramStart"/>
      <w:r>
        <w:rPr>
          <w:sz w:val="28"/>
          <w:szCs w:val="28"/>
        </w:rPr>
        <w:t>лабораторные</w:t>
      </w:r>
      <w:proofErr w:type="gramEnd"/>
      <w:r>
        <w:rPr>
          <w:sz w:val="28"/>
          <w:szCs w:val="28"/>
        </w:rPr>
        <w:t xml:space="preserve"> фарфоровые. Технические условия. </w:t>
      </w:r>
    </w:p>
    <w:p w:rsidR="00505224" w:rsidRDefault="002D56E5">
      <w:pPr>
        <w:pStyle w:val="Heading1"/>
        <w:numPr>
          <w:ilvl w:val="0"/>
          <w:numId w:val="2"/>
        </w:numPr>
        <w:ind w:firstLine="567"/>
        <w:jc w:val="both"/>
        <w:textAlignment w:val="baseline"/>
      </w:pPr>
      <w:r>
        <w:rPr>
          <w:b w:val="0"/>
          <w:szCs w:val="28"/>
        </w:rPr>
        <w:t xml:space="preserve">ГОСТ 14919-83 </w:t>
      </w:r>
      <w:r>
        <w:rPr>
          <w:b w:val="0"/>
          <w:bCs/>
          <w:szCs w:val="28"/>
        </w:rPr>
        <w:t xml:space="preserve">Электроплиты, электроплитки и жарочные </w:t>
      </w:r>
      <w:proofErr w:type="spellStart"/>
      <w:r>
        <w:rPr>
          <w:b w:val="0"/>
          <w:bCs/>
          <w:szCs w:val="28"/>
        </w:rPr>
        <w:t>электрошкафы</w:t>
      </w:r>
      <w:proofErr w:type="spellEnd"/>
      <w:r>
        <w:rPr>
          <w:b w:val="0"/>
          <w:bCs/>
          <w:szCs w:val="28"/>
        </w:rPr>
        <w:t xml:space="preserve"> бытовые. Общие технические условия.</w:t>
      </w:r>
      <w:r>
        <w:rPr>
          <w:b w:val="0"/>
          <w:szCs w:val="28"/>
        </w:rPr>
        <w:t xml:space="preserve"> </w:t>
      </w:r>
    </w:p>
    <w:p w:rsidR="00505224" w:rsidRDefault="002D56E5">
      <w:pPr>
        <w:pStyle w:val="101"/>
        <w:spacing w:line="322" w:lineRule="exact"/>
        <w:ind w:lef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ГОСТ 24104-2001 Весы лабораторные. Общие технические требования.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ГОСТ 2</w:t>
      </w:r>
      <w:r>
        <w:rPr>
          <w:sz w:val="28"/>
          <w:szCs w:val="28"/>
        </w:rPr>
        <w:t xml:space="preserve">5336-82 Посуда и оборудование </w:t>
      </w:r>
      <w:proofErr w:type="gramStart"/>
      <w:r>
        <w:rPr>
          <w:sz w:val="28"/>
          <w:szCs w:val="28"/>
        </w:rPr>
        <w:t>лабораторные</w:t>
      </w:r>
      <w:proofErr w:type="gramEnd"/>
      <w:r>
        <w:rPr>
          <w:sz w:val="28"/>
          <w:szCs w:val="28"/>
        </w:rPr>
        <w:t xml:space="preserve"> стеклянные. Типы, основные параметры и размеры.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ГОСТ 27544-87 Термометры жидкостные стеклянные. Общие технические условия.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ГОСТ 29169-91 Посуда лабораторная стеклянная. Пипетки с одной меткой. Общие требования.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ГОСТ 29227-91 Посуда лабораторная стеклянная. Пипетки градуированные. Часть 1. Общие требования.</w:t>
      </w:r>
    </w:p>
    <w:p w:rsidR="00505224" w:rsidRDefault="002D56E5">
      <w:pPr>
        <w:pStyle w:val="120"/>
        <w:suppressAutoHyphens/>
        <w:ind w:firstLine="567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ГОСТ </w:t>
      </w:r>
      <w:proofErr w:type="gramStart"/>
      <w:r>
        <w:rPr>
          <w:color w:val="000000"/>
          <w:sz w:val="28"/>
          <w:szCs w:val="24"/>
        </w:rPr>
        <w:t>Р</w:t>
      </w:r>
      <w:proofErr w:type="gramEnd"/>
      <w:r>
        <w:rPr>
          <w:color w:val="000000"/>
          <w:sz w:val="28"/>
          <w:szCs w:val="24"/>
        </w:rPr>
        <w:t xml:space="preserve"> ИСО 5725-6-2002 Точность (правиль</w:t>
      </w:r>
      <w:r>
        <w:rPr>
          <w:color w:val="000000"/>
          <w:sz w:val="28"/>
          <w:szCs w:val="24"/>
        </w:rPr>
        <w:t xml:space="preserve">ность и </w:t>
      </w:r>
      <w:proofErr w:type="spellStart"/>
      <w:r>
        <w:rPr>
          <w:color w:val="000000"/>
          <w:sz w:val="28"/>
          <w:szCs w:val="24"/>
        </w:rPr>
        <w:t>прецизионность</w:t>
      </w:r>
      <w:proofErr w:type="spellEnd"/>
      <w:r>
        <w:rPr>
          <w:color w:val="000000"/>
          <w:sz w:val="28"/>
          <w:szCs w:val="24"/>
        </w:rPr>
        <w:t>) методов и результатов измерений. Часть 6. Использование значений точности на практике.</w:t>
      </w:r>
    </w:p>
    <w:p w:rsidR="00505224" w:rsidRDefault="00505224">
      <w:pPr>
        <w:pStyle w:val="120"/>
        <w:suppressAutoHyphens/>
        <w:ind w:firstLine="567"/>
        <w:rPr>
          <w:color w:val="000000"/>
          <w:sz w:val="28"/>
          <w:szCs w:val="24"/>
        </w:rPr>
      </w:pPr>
    </w:p>
    <w:p w:rsidR="00505224" w:rsidRDefault="002D56E5">
      <w:pPr>
        <w:pStyle w:val="120"/>
        <w:suppressAutoHyphens/>
        <w:ind w:firstLine="567"/>
      </w:pPr>
      <w:r>
        <w:rPr>
          <w:color w:val="000000"/>
          <w:szCs w:val="24"/>
        </w:rPr>
        <w:t xml:space="preserve">Примечание – </w:t>
      </w:r>
      <w:r>
        <w:rPr>
          <w:szCs w:val="24"/>
        </w:rPr>
        <w:t>При пользовании настоящим стандартом целесообразно проверить действие ссылочных стандартов по ежегодно издаваемому каталогу «Докуме</w:t>
      </w:r>
      <w:r>
        <w:rPr>
          <w:szCs w:val="24"/>
        </w:rPr>
        <w:t>нты по стандартизации» по состоянию на текущий год и соответствующим периодически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</w:t>
      </w:r>
      <w:r>
        <w:rPr>
          <w:szCs w:val="24"/>
        </w:rPr>
        <w:t>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505224" w:rsidRDefault="00505224">
      <w:pPr>
        <w:ind w:firstLine="567"/>
        <w:jc w:val="both"/>
        <w:rPr>
          <w:b/>
          <w:bCs/>
          <w:color w:val="000000"/>
          <w:sz w:val="28"/>
          <w:szCs w:val="28"/>
          <w:lang w:eastAsia="ko-KR"/>
        </w:rPr>
      </w:pPr>
    </w:p>
    <w:p w:rsidR="00505224" w:rsidRDefault="002D56E5">
      <w:pPr>
        <w:ind w:firstLine="567"/>
        <w:jc w:val="both"/>
        <w:rPr>
          <w:b/>
          <w:bCs/>
          <w:color w:val="000000"/>
          <w:sz w:val="28"/>
          <w:szCs w:val="28"/>
          <w:lang w:eastAsia="ko-KR"/>
        </w:rPr>
      </w:pPr>
      <w:r>
        <w:rPr>
          <w:b/>
          <w:bCs/>
          <w:color w:val="000000"/>
          <w:sz w:val="28"/>
          <w:szCs w:val="28"/>
          <w:lang w:eastAsia="ko-KR"/>
        </w:rPr>
        <w:t xml:space="preserve">3 Термины и определения </w:t>
      </w:r>
    </w:p>
    <w:p w:rsidR="00505224" w:rsidRDefault="00505224">
      <w:pPr>
        <w:ind w:firstLine="567"/>
        <w:jc w:val="both"/>
        <w:rPr>
          <w:b/>
          <w:bCs/>
          <w:color w:val="000000"/>
          <w:sz w:val="28"/>
          <w:szCs w:val="28"/>
          <w:lang w:eastAsia="ko-KR"/>
        </w:rPr>
      </w:pPr>
    </w:p>
    <w:p w:rsidR="00505224" w:rsidRDefault="002D56E5">
      <w:pPr>
        <w:ind w:firstLine="567"/>
        <w:jc w:val="both"/>
      </w:pPr>
      <w:r>
        <w:rPr>
          <w:sz w:val="28"/>
          <w:szCs w:val="28"/>
        </w:rPr>
        <w:t xml:space="preserve">В настоящем стандарте применяются </w:t>
      </w:r>
      <w:r>
        <w:rPr>
          <w:bCs/>
          <w:color w:val="000000"/>
          <w:sz w:val="28"/>
          <w:szCs w:val="28"/>
          <w:lang w:eastAsia="ko-KR"/>
        </w:rPr>
        <w:t>термины и опреде</w:t>
      </w:r>
      <w:r>
        <w:rPr>
          <w:bCs/>
          <w:color w:val="000000"/>
          <w:sz w:val="28"/>
          <w:szCs w:val="28"/>
          <w:lang w:eastAsia="ko-KR"/>
        </w:rPr>
        <w:t xml:space="preserve">ления по </w:t>
      </w:r>
      <w:r>
        <w:rPr>
          <w:sz w:val="28"/>
          <w:szCs w:val="28"/>
        </w:rPr>
        <w:t xml:space="preserve">[1],   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 РК 2.1.</w:t>
      </w:r>
    </w:p>
    <w:p w:rsidR="00505224" w:rsidRDefault="00505224">
      <w:pPr>
        <w:suppressAutoHyphens/>
        <w:ind w:firstLine="567"/>
        <w:jc w:val="both"/>
        <w:rPr>
          <w:b/>
          <w:bCs/>
          <w:color w:val="000000"/>
          <w:sz w:val="28"/>
          <w:szCs w:val="28"/>
          <w:lang w:eastAsia="ko-KR"/>
        </w:rPr>
      </w:pPr>
    </w:p>
    <w:p w:rsidR="00505224" w:rsidRDefault="002D56E5">
      <w:pPr>
        <w:pStyle w:val="221"/>
        <w:spacing w:line="317" w:lineRule="exact"/>
        <w:ind w:left="20" w:right="20" w:firstLine="560"/>
        <w:jc w:val="both"/>
      </w:pPr>
      <w:r>
        <w:rPr>
          <w:b/>
          <w:sz w:val="28"/>
          <w:szCs w:val="28"/>
        </w:rPr>
        <w:t>4 Средства измерений, вспомогательное оборудование,</w:t>
      </w:r>
      <w:r>
        <w:rPr>
          <w:rStyle w:val="220"/>
          <w:b w:val="0"/>
          <w:sz w:val="28"/>
          <w:szCs w:val="28"/>
          <w:highlight w:val="none"/>
        </w:rPr>
        <w:t xml:space="preserve"> </w:t>
      </w:r>
      <w:r>
        <w:rPr>
          <w:rStyle w:val="220"/>
          <w:sz w:val="28"/>
          <w:szCs w:val="28"/>
          <w:highlight w:val="none"/>
        </w:rPr>
        <w:t>ма</w:t>
      </w:r>
      <w:r>
        <w:rPr>
          <w:rStyle w:val="220"/>
          <w:sz w:val="28"/>
          <w:szCs w:val="28"/>
          <w:highlight w:val="none"/>
        </w:rPr>
        <w:softHyphen/>
      </w:r>
      <w:r>
        <w:rPr>
          <w:b/>
          <w:sz w:val="28"/>
          <w:szCs w:val="28"/>
        </w:rPr>
        <w:t>териалы</w:t>
      </w:r>
    </w:p>
    <w:p w:rsidR="00505224" w:rsidRDefault="00505224">
      <w:pPr>
        <w:pStyle w:val="221"/>
        <w:spacing w:line="317" w:lineRule="exact"/>
        <w:ind w:left="20" w:right="20" w:firstLine="560"/>
        <w:jc w:val="both"/>
      </w:pPr>
    </w:p>
    <w:p w:rsidR="00505224" w:rsidRDefault="002D56E5">
      <w:pPr>
        <w:pStyle w:val="101"/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выполнении измерений применяют следующие средства измерений и вспомогательное оборудование:</w:t>
      </w:r>
    </w:p>
    <w:p w:rsidR="00505224" w:rsidRDefault="002D56E5">
      <w:pPr>
        <w:ind w:firstLine="580"/>
        <w:jc w:val="both"/>
      </w:pPr>
      <w:r>
        <w:rPr>
          <w:sz w:val="28"/>
          <w:szCs w:val="28"/>
        </w:rPr>
        <w:t xml:space="preserve">- Гигрометр психрометрический, с диапазоном измерений </w:t>
      </w:r>
      <w:r>
        <w:rPr>
          <w:sz w:val="28"/>
          <w:szCs w:val="28"/>
        </w:rPr>
        <w:t>относительной влажности от 20 % до 90 %.</w:t>
      </w:r>
    </w:p>
    <w:p w:rsidR="00505224" w:rsidRDefault="002D56E5">
      <w:pPr>
        <w:ind w:firstLine="580"/>
        <w:jc w:val="both"/>
      </w:pPr>
      <w:r>
        <w:rPr>
          <w:sz w:val="28"/>
          <w:szCs w:val="28"/>
        </w:rPr>
        <w:lastRenderedPageBreak/>
        <w:t>- Барометр-анероид по ГОСТ 6359.</w:t>
      </w:r>
    </w:p>
    <w:p w:rsidR="00505224" w:rsidRDefault="002D56E5">
      <w:pPr>
        <w:spacing w:line="317" w:lineRule="exact"/>
        <w:ind w:left="20" w:right="20" w:firstLine="560"/>
        <w:jc w:val="both"/>
      </w:pPr>
      <w:r w:rsidRPr="009E1F91">
        <w:rPr>
          <w:sz w:val="28"/>
          <w:szCs w:val="28"/>
        </w:rPr>
        <w:t>- Газовые хроматографы</w:t>
      </w:r>
      <w:r w:rsidR="009E1F91">
        <w:rPr>
          <w:sz w:val="28"/>
          <w:szCs w:val="28"/>
        </w:rPr>
        <w:t xml:space="preserve"> типа</w:t>
      </w:r>
      <w:r w:rsidRPr="009E1F91">
        <w:rPr>
          <w:sz w:val="28"/>
          <w:szCs w:val="28"/>
        </w:rPr>
        <w:t xml:space="preserve"> «Цвет», «</w:t>
      </w:r>
      <w:proofErr w:type="spellStart"/>
      <w:r w:rsidRPr="009E1F91">
        <w:rPr>
          <w:sz w:val="28"/>
          <w:szCs w:val="28"/>
        </w:rPr>
        <w:t>Газохром</w:t>
      </w:r>
      <w:proofErr w:type="spellEnd"/>
      <w:r w:rsidRPr="009E1F91">
        <w:rPr>
          <w:sz w:val="28"/>
          <w:szCs w:val="28"/>
        </w:rPr>
        <w:t xml:space="preserve">», </w:t>
      </w:r>
      <w:r w:rsidRPr="009E1F91">
        <w:rPr>
          <w:sz w:val="28"/>
          <w:szCs w:val="28"/>
        </w:rPr>
        <w:t>ЛХМ-80 или другие с</w:t>
      </w:r>
      <w:r>
        <w:rPr>
          <w:sz w:val="28"/>
          <w:szCs w:val="28"/>
        </w:rPr>
        <w:t xml:space="preserve"> детектора электронно-захватного (далее - ДЭЗ), детектора постоянной скорости рекомбинации.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Колонки стеклянные длиной </w:t>
      </w:r>
      <w:r>
        <w:rPr>
          <w:sz w:val="28"/>
          <w:szCs w:val="28"/>
        </w:rPr>
        <w:t>1 и 1,5 м, внутренним диаметром 3 мм.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Микрошприцы</w:t>
      </w:r>
      <w:proofErr w:type="spellEnd"/>
      <w:r>
        <w:rPr>
          <w:sz w:val="28"/>
          <w:szCs w:val="28"/>
        </w:rPr>
        <w:t xml:space="preserve"> на 1 или 10 мкл.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Термометр (0-100 °С) по ГОСТ 27544.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Колбы: плоскодонные конические на 250 мл с притертыми пробками или резиновыми, обернутыми в фольгу.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Колбы мерные 2 класса точности вместимостью </w:t>
      </w:r>
      <w:r>
        <w:rPr>
          <w:sz w:val="28"/>
          <w:szCs w:val="28"/>
        </w:rPr>
        <w:t>2</w:t>
      </w:r>
      <w:r>
        <w:rPr>
          <w:sz w:val="28"/>
          <w:szCs w:val="28"/>
        </w:rPr>
        <w:t>5; 50 и 100</w:t>
      </w:r>
      <w:r>
        <w:rPr>
          <w:sz w:val="28"/>
          <w:szCs w:val="28"/>
        </w:rPr>
        <w:t xml:space="preserve"> по ГОСТ 1770.</w:t>
      </w:r>
    </w:p>
    <w:p w:rsidR="00505224" w:rsidRDefault="002D56E5">
      <w:pPr>
        <w:spacing w:line="317" w:lineRule="exact"/>
        <w:ind w:left="20" w:right="20" w:firstLine="560"/>
        <w:jc w:val="both"/>
      </w:pPr>
      <w:r>
        <w:rPr>
          <w:sz w:val="28"/>
          <w:szCs w:val="28"/>
        </w:rPr>
        <w:t>- Делительные воронки на 25; 30 и 250 мл.</w:t>
      </w:r>
    </w:p>
    <w:p w:rsidR="00505224" w:rsidRDefault="002D56E5">
      <w:pPr>
        <w:spacing w:line="317" w:lineRule="exact"/>
        <w:ind w:left="20" w:right="20" w:firstLine="560"/>
        <w:jc w:val="both"/>
      </w:pPr>
      <w:r>
        <w:rPr>
          <w:sz w:val="28"/>
          <w:szCs w:val="28"/>
        </w:rPr>
        <w:t>- Стаканчики для взвешивания (бюксы) по ГОСТ 25336.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Мерные цилиндры вместимостью 50 и 100 мл.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Пробирки</w:t>
      </w:r>
      <w:proofErr w:type="gramEnd"/>
      <w:r>
        <w:rPr>
          <w:sz w:val="28"/>
          <w:szCs w:val="28"/>
        </w:rPr>
        <w:t xml:space="preserve"> градуированные с притертыми пробками на 10 и 20 мл.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Воронки химические диаметро</w:t>
      </w:r>
      <w:r>
        <w:rPr>
          <w:sz w:val="28"/>
          <w:szCs w:val="28"/>
        </w:rPr>
        <w:t>м 4 и (7-12) см.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Микропипетки на 0,2; 1; 2 и 5 мл.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Ротационный испаритель.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Центрифуга.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Аппарат для встряхивания.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Сушильный шкаф.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- Весы аналитические.</w:t>
      </w:r>
    </w:p>
    <w:p w:rsidR="00505224" w:rsidRDefault="002D56E5">
      <w:pPr>
        <w:spacing w:line="317" w:lineRule="exact"/>
        <w:ind w:left="20" w:right="20" w:firstLine="5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Плитка электрическая с закрытой спиралью на 800 Вт по ГОСТ 14919.</w:t>
      </w:r>
    </w:p>
    <w:p w:rsidR="00505224" w:rsidRPr="009E1F91" w:rsidRDefault="002D56E5">
      <w:pPr>
        <w:spacing w:line="317" w:lineRule="exact"/>
        <w:ind w:left="20" w:right="20" w:firstLine="560"/>
        <w:jc w:val="both"/>
        <w:rPr>
          <w:sz w:val="28"/>
          <w:szCs w:val="28"/>
        </w:rPr>
      </w:pPr>
      <w:r w:rsidRPr="009E1F91">
        <w:rPr>
          <w:sz w:val="28"/>
          <w:szCs w:val="28"/>
        </w:rPr>
        <w:t>- Баня водяная.</w:t>
      </w:r>
    </w:p>
    <w:p w:rsidR="00505224" w:rsidRDefault="002D56E5">
      <w:pPr>
        <w:tabs>
          <w:tab w:val="left" w:pos="7020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</w:t>
      </w:r>
      <w:r>
        <w:rPr>
          <w:sz w:val="28"/>
          <w:szCs w:val="28"/>
        </w:rPr>
        <w:t xml:space="preserve"> использование других средств измерений с аналогичными или более высокими метрологическими характеристиками.</w:t>
      </w:r>
    </w:p>
    <w:p w:rsidR="00505224" w:rsidRDefault="002D56E5">
      <w:pPr>
        <w:pStyle w:val="101"/>
        <w:numPr>
          <w:ilvl w:val="1"/>
          <w:numId w:val="3"/>
        </w:numPr>
        <w:tabs>
          <w:tab w:val="left" w:pos="0"/>
        </w:tabs>
        <w:spacing w:line="317" w:lineRule="exact"/>
        <w:ind w:left="0" w:right="20" w:firstLine="567"/>
        <w:jc w:val="both"/>
      </w:pPr>
      <w:r>
        <w:rPr>
          <w:sz w:val="28"/>
          <w:szCs w:val="28"/>
        </w:rPr>
        <w:t>При выполнении измерений применяют следующие реактивы и материалы:</w:t>
      </w:r>
    </w:p>
    <w:p w:rsidR="00505224" w:rsidRDefault="002D56E5">
      <w:pPr>
        <w:pStyle w:val="101"/>
        <w:tabs>
          <w:tab w:val="left" w:pos="0"/>
        </w:tabs>
        <w:spacing w:line="317" w:lineRule="exact"/>
        <w:ind w:right="20" w:firstLine="567"/>
        <w:jc w:val="both"/>
      </w:pPr>
      <w:r>
        <w:rPr>
          <w:sz w:val="28"/>
          <w:szCs w:val="28"/>
        </w:rPr>
        <w:t>- А</w:t>
      </w:r>
      <w:r>
        <w:rPr>
          <w:sz w:val="28"/>
          <w:szCs w:val="28"/>
        </w:rPr>
        <w:t xml:space="preserve">зот особой чистоты.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Ацетон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или ч.д.а.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Эфир </w:t>
      </w:r>
      <w:proofErr w:type="spellStart"/>
      <w:r>
        <w:rPr>
          <w:sz w:val="28"/>
          <w:szCs w:val="28"/>
        </w:rPr>
        <w:t>диэтиловый</w:t>
      </w:r>
      <w:proofErr w:type="spellEnd"/>
      <w:r>
        <w:rPr>
          <w:sz w:val="28"/>
          <w:szCs w:val="28"/>
        </w:rPr>
        <w:t xml:space="preserve"> (серный) медици</w:t>
      </w:r>
      <w:r>
        <w:rPr>
          <w:sz w:val="28"/>
          <w:szCs w:val="28"/>
        </w:rPr>
        <w:t xml:space="preserve">нский, перегнанный.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Серная кислота х.ч., концентрированная, 1 н. раствор.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натрия (едкий натр)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., 1 н. раствор.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Хлороформ перегнанный.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Этиловый спирт </w:t>
      </w:r>
      <w:proofErr w:type="spellStart"/>
      <w:r>
        <w:rPr>
          <w:sz w:val="28"/>
          <w:szCs w:val="28"/>
        </w:rPr>
        <w:t>ректиф</w:t>
      </w:r>
      <w:proofErr w:type="spellEnd"/>
      <w:r>
        <w:rPr>
          <w:sz w:val="28"/>
          <w:szCs w:val="28"/>
        </w:rPr>
        <w:t xml:space="preserve">., перегнанный.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Сульфат натрия безводный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.д.а. 10%-ный раствор.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Спирт бу</w:t>
      </w:r>
      <w:r>
        <w:rPr>
          <w:sz w:val="28"/>
          <w:szCs w:val="28"/>
        </w:rPr>
        <w:t xml:space="preserve">тиловый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.д.а., перегнанный.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Хлорид кальция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., прокаленный.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Вата обезжиренная, промытая эфиром и </w:t>
      </w:r>
      <w:proofErr w:type="spellStart"/>
      <w:r>
        <w:rPr>
          <w:sz w:val="28"/>
          <w:szCs w:val="28"/>
        </w:rPr>
        <w:t>гексаном</w:t>
      </w:r>
      <w:proofErr w:type="spellEnd"/>
      <w:r>
        <w:rPr>
          <w:sz w:val="28"/>
          <w:szCs w:val="28"/>
        </w:rPr>
        <w:t xml:space="preserve">. </w:t>
      </w:r>
    </w:p>
    <w:p w:rsidR="00505224" w:rsidRDefault="002D56E5">
      <w:pPr>
        <w:tabs>
          <w:tab w:val="left" w:pos="0"/>
        </w:tabs>
        <w:spacing w:line="317" w:lineRule="exact"/>
        <w:ind w:right="2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Наполнители </w:t>
      </w:r>
      <w:proofErr w:type="spellStart"/>
      <w:r>
        <w:rPr>
          <w:sz w:val="28"/>
          <w:szCs w:val="28"/>
        </w:rPr>
        <w:t>хроматографической</w:t>
      </w:r>
      <w:proofErr w:type="spellEnd"/>
      <w:r>
        <w:rPr>
          <w:sz w:val="28"/>
          <w:szCs w:val="28"/>
        </w:rPr>
        <w:t xml:space="preserve"> колонки: </w:t>
      </w:r>
      <w:proofErr w:type="spellStart"/>
      <w:r>
        <w:rPr>
          <w:sz w:val="28"/>
          <w:szCs w:val="28"/>
        </w:rPr>
        <w:t>хроматон</w:t>
      </w:r>
      <w:proofErr w:type="spellEnd"/>
      <w:r>
        <w:rPr>
          <w:sz w:val="28"/>
          <w:szCs w:val="28"/>
        </w:rPr>
        <w:t xml:space="preserve"> N-AW-DMCS (0,1254),160 или 0,160-0,200 мм) или N-AW-HMDS, пропитанный неподвижной фазой SE-</w:t>
      </w:r>
      <w:r>
        <w:rPr>
          <w:sz w:val="28"/>
          <w:szCs w:val="28"/>
        </w:rPr>
        <w:t>30 (5%) или альтернативной фазой ХЕ-60 (5%), 2,4-дихлорфеноксиуксусной кислоты х.ч. или чистоты не менее 95%.</w:t>
      </w:r>
      <w:proofErr w:type="gramEnd"/>
    </w:p>
    <w:p w:rsidR="00505224" w:rsidRDefault="002D56E5">
      <w:pPr>
        <w:tabs>
          <w:tab w:val="left" w:pos="7020"/>
        </w:tabs>
        <w:ind w:firstLine="567"/>
        <w:jc w:val="both"/>
      </w:pPr>
      <w:r>
        <w:rPr>
          <w:sz w:val="28"/>
          <w:szCs w:val="28"/>
        </w:rPr>
        <w:lastRenderedPageBreak/>
        <w:t xml:space="preserve">Допускается использование реактивов аналогичной или более высокой квалификации, изготовленных по другим нормативным документам, в том числе зарубежным. </w:t>
      </w:r>
    </w:p>
    <w:p w:rsidR="00505224" w:rsidRDefault="00505224">
      <w:pPr>
        <w:suppressAutoHyphens/>
        <w:ind w:firstLine="709"/>
        <w:jc w:val="both"/>
        <w:rPr>
          <w:b/>
          <w:sz w:val="28"/>
          <w:szCs w:val="28"/>
        </w:rPr>
      </w:pPr>
    </w:p>
    <w:p w:rsidR="00505224" w:rsidRDefault="002D56E5">
      <w:pPr>
        <w:pStyle w:val="54"/>
        <w:keepNext/>
        <w:keepLines/>
        <w:tabs>
          <w:tab w:val="left" w:pos="830"/>
        </w:tabs>
        <w:spacing w:after="0"/>
        <w:ind w:firstLine="567"/>
        <w:rPr>
          <w:b/>
          <w:sz w:val="28"/>
          <w:szCs w:val="28"/>
        </w:rPr>
      </w:pPr>
      <w:bookmarkStart w:id="0" w:name="bookmark23"/>
      <w:r>
        <w:rPr>
          <w:b/>
          <w:sz w:val="28"/>
          <w:szCs w:val="28"/>
        </w:rPr>
        <w:t>5 Метод измерений</w:t>
      </w:r>
      <w:bookmarkEnd w:id="0"/>
    </w:p>
    <w:p w:rsidR="00505224" w:rsidRDefault="00505224">
      <w:pPr>
        <w:pStyle w:val="54"/>
        <w:keepNext/>
        <w:keepLines/>
        <w:tabs>
          <w:tab w:val="left" w:pos="830"/>
        </w:tabs>
        <w:spacing w:after="0"/>
        <w:ind w:firstLine="567"/>
        <w:rPr>
          <w:b/>
          <w:sz w:val="28"/>
          <w:szCs w:val="28"/>
        </w:rPr>
      </w:pPr>
    </w:p>
    <w:p w:rsidR="00505224" w:rsidRDefault="002D56E5">
      <w:pPr>
        <w:ind w:left="40" w:right="20" w:firstLine="527"/>
        <w:jc w:val="both"/>
      </w:pPr>
      <w:proofErr w:type="gramStart"/>
      <w:r>
        <w:rPr>
          <w:sz w:val="28"/>
          <w:szCs w:val="28"/>
        </w:rPr>
        <w:t xml:space="preserve">Метод основан на экстракции и одновременном гидролизе 2,4-ДА до свободной </w:t>
      </w:r>
      <w:proofErr w:type="spellStart"/>
      <w:r>
        <w:rPr>
          <w:sz w:val="28"/>
          <w:szCs w:val="28"/>
        </w:rPr>
        <w:t>феноксики</w:t>
      </w:r>
      <w:r>
        <w:rPr>
          <w:sz w:val="28"/>
          <w:szCs w:val="28"/>
        </w:rPr>
        <w:t>слоты</w:t>
      </w:r>
      <w:proofErr w:type="spellEnd"/>
      <w:r>
        <w:rPr>
          <w:sz w:val="28"/>
          <w:szCs w:val="28"/>
        </w:rPr>
        <w:t xml:space="preserve"> 2,4-Д 1 н. раствором серной кислоты при одновременном перераспределении 2,4-Д в </w:t>
      </w:r>
      <w:proofErr w:type="spellStart"/>
      <w:r>
        <w:rPr>
          <w:sz w:val="28"/>
          <w:szCs w:val="28"/>
        </w:rPr>
        <w:t>диэтиловый</w:t>
      </w:r>
      <w:proofErr w:type="spellEnd"/>
      <w:r>
        <w:rPr>
          <w:sz w:val="28"/>
          <w:szCs w:val="28"/>
        </w:rPr>
        <w:t xml:space="preserve"> эфир, последующем перераспределении 2,4-Д в 1 н. раствор едкого натра, очистке последнего хлороформом, перераспределении 2,4-Д в кислый раствор и экстракции по</w:t>
      </w:r>
      <w:r>
        <w:rPr>
          <w:sz w:val="28"/>
          <w:szCs w:val="28"/>
        </w:rPr>
        <w:t xml:space="preserve">следнего </w:t>
      </w:r>
      <w:proofErr w:type="spellStart"/>
      <w:r>
        <w:rPr>
          <w:sz w:val="28"/>
          <w:szCs w:val="28"/>
        </w:rPr>
        <w:t>диэтиловым</w:t>
      </w:r>
      <w:proofErr w:type="spellEnd"/>
      <w:r>
        <w:rPr>
          <w:sz w:val="28"/>
          <w:szCs w:val="28"/>
        </w:rPr>
        <w:t xml:space="preserve"> эфиром, концентрировании экстракта и этерификации сухого остатка с помощью этилового</w:t>
      </w:r>
      <w:proofErr w:type="gramEnd"/>
      <w:r>
        <w:rPr>
          <w:sz w:val="28"/>
          <w:szCs w:val="28"/>
        </w:rPr>
        <w:t xml:space="preserve"> и (или) </w:t>
      </w:r>
      <w:proofErr w:type="gramStart"/>
      <w:r>
        <w:rPr>
          <w:sz w:val="28"/>
          <w:szCs w:val="28"/>
        </w:rPr>
        <w:t>бутилового</w:t>
      </w:r>
      <w:proofErr w:type="gramEnd"/>
      <w:r>
        <w:rPr>
          <w:sz w:val="28"/>
          <w:szCs w:val="28"/>
        </w:rPr>
        <w:t xml:space="preserve"> спиртов в присутствии концентрированной серной кислоты. Количество этилового и бутилового эфиров 2,4-Д определяется методом газожидк</w:t>
      </w:r>
      <w:r>
        <w:rPr>
          <w:sz w:val="28"/>
          <w:szCs w:val="28"/>
        </w:rPr>
        <w:t>остной хроматографии с использованием ДЭЗ.</w:t>
      </w:r>
    </w:p>
    <w:p w:rsidR="00505224" w:rsidRDefault="00505224">
      <w:pPr>
        <w:pStyle w:val="101"/>
        <w:ind w:right="20"/>
        <w:jc w:val="both"/>
        <w:rPr>
          <w:sz w:val="28"/>
          <w:szCs w:val="28"/>
        </w:rPr>
      </w:pPr>
    </w:p>
    <w:p w:rsidR="00505224" w:rsidRDefault="002D56E5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 Требования безопасности</w:t>
      </w:r>
    </w:p>
    <w:p w:rsidR="00505224" w:rsidRDefault="00505224">
      <w:pPr>
        <w:tabs>
          <w:tab w:val="left" w:pos="0"/>
          <w:tab w:val="left" w:pos="567"/>
        </w:tabs>
        <w:ind w:left="1168"/>
        <w:jc w:val="both"/>
        <w:rPr>
          <w:b/>
          <w:sz w:val="28"/>
          <w:szCs w:val="28"/>
        </w:rPr>
      </w:pPr>
    </w:p>
    <w:p w:rsidR="00505224" w:rsidRDefault="002D56E5">
      <w:pPr>
        <w:pStyle w:val="101"/>
        <w:ind w:left="40" w:right="20" w:firstLine="527"/>
        <w:jc w:val="both"/>
      </w:pPr>
      <w:r>
        <w:rPr>
          <w:sz w:val="28"/>
          <w:szCs w:val="28"/>
        </w:rPr>
        <w:t>6.1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выполнении измерений соблюдают требования безопасности, установленные в химической испытательной лаборатории</w:t>
      </w:r>
      <w:r>
        <w:rPr>
          <w:sz w:val="28"/>
          <w:szCs w:val="28"/>
        </w:rPr>
        <w:t xml:space="preserve"> с легковоспламеняющимися и горючими жидкостями (</w:t>
      </w:r>
      <w:proofErr w:type="spellStart"/>
      <w:r>
        <w:rPr>
          <w:sz w:val="28"/>
          <w:szCs w:val="28"/>
        </w:rPr>
        <w:t>дизтиловый</w:t>
      </w:r>
      <w:proofErr w:type="spellEnd"/>
      <w:r>
        <w:rPr>
          <w:sz w:val="28"/>
          <w:szCs w:val="28"/>
        </w:rPr>
        <w:t xml:space="preserve"> эфир и ац</w:t>
      </w:r>
      <w:r>
        <w:rPr>
          <w:sz w:val="28"/>
          <w:szCs w:val="28"/>
        </w:rPr>
        <w:t xml:space="preserve">етон; </w:t>
      </w:r>
      <w:proofErr w:type="spellStart"/>
      <w:r>
        <w:rPr>
          <w:sz w:val="28"/>
          <w:szCs w:val="28"/>
        </w:rPr>
        <w:t>гексан</w:t>
      </w:r>
      <w:proofErr w:type="spellEnd"/>
      <w:r>
        <w:rPr>
          <w:sz w:val="28"/>
          <w:szCs w:val="28"/>
        </w:rPr>
        <w:t>, этиловый и бутиловый спирты), агрессивными веществами (кислоты, щелочи), сжатым газом (баллон с азотом) и электрооборудованием (хроматограф, центрифуга, встряхивающее устройство, весы, электроплитка, ротационный испаритель).</w:t>
      </w:r>
    </w:p>
    <w:p w:rsidR="00505224" w:rsidRDefault="002D56E5">
      <w:pPr>
        <w:pStyle w:val="101"/>
        <w:ind w:left="40" w:right="20" w:firstLine="527"/>
        <w:jc w:val="both"/>
      </w:pPr>
      <w:r>
        <w:rPr>
          <w:sz w:val="28"/>
          <w:szCs w:val="28"/>
        </w:rPr>
        <w:t>6.2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 степени во</w:t>
      </w:r>
      <w:r>
        <w:rPr>
          <w:sz w:val="28"/>
          <w:szCs w:val="28"/>
        </w:rPr>
        <w:t>здействия на организм человека вредные вещества, используемые при выполнении измерений относятся ко второму и третьему классам опасности по ГОСТ 12.1.007.</w:t>
      </w:r>
    </w:p>
    <w:p w:rsidR="00505224" w:rsidRDefault="002D56E5">
      <w:pPr>
        <w:pStyle w:val="101"/>
        <w:ind w:left="40" w:right="20" w:firstLine="527"/>
        <w:jc w:val="both"/>
      </w:pPr>
      <w:r>
        <w:rPr>
          <w:sz w:val="28"/>
          <w:szCs w:val="28"/>
        </w:rPr>
        <w:t>6.3 Массовая концентрация вредных веществ в воздухе рабочей зоны не должна превышать установленных пр</w:t>
      </w:r>
      <w:r>
        <w:rPr>
          <w:sz w:val="28"/>
          <w:szCs w:val="28"/>
        </w:rPr>
        <w:t>едельно допустимых концентраций в соответствии с ГОСТ 12.1.005.</w:t>
      </w:r>
    </w:p>
    <w:p w:rsidR="00505224" w:rsidRDefault="002D56E5">
      <w:pPr>
        <w:pStyle w:val="101"/>
        <w:ind w:left="40" w:right="20" w:firstLine="527"/>
        <w:jc w:val="both"/>
      </w:pPr>
      <w:r>
        <w:rPr>
          <w:sz w:val="28"/>
          <w:szCs w:val="28"/>
        </w:rPr>
        <w:t>6.4 Вредные вещества подлежат сбору и утилизации в соответствии с  установленными порядками.</w:t>
      </w:r>
    </w:p>
    <w:p w:rsidR="00505224" w:rsidRDefault="00505224">
      <w:pPr>
        <w:pStyle w:val="101"/>
        <w:ind w:left="40" w:right="20" w:firstLine="527"/>
        <w:jc w:val="both"/>
        <w:rPr>
          <w:sz w:val="28"/>
          <w:szCs w:val="28"/>
        </w:rPr>
      </w:pPr>
    </w:p>
    <w:p w:rsidR="00505224" w:rsidRDefault="002D56E5">
      <w:pPr>
        <w:pStyle w:val="54"/>
        <w:keepNext/>
        <w:keepLines/>
        <w:numPr>
          <w:ilvl w:val="0"/>
          <w:numId w:val="5"/>
        </w:numPr>
        <w:tabs>
          <w:tab w:val="left" w:pos="788"/>
        </w:tabs>
        <w:spacing w:after="0"/>
        <w:ind w:right="23"/>
        <w:jc w:val="left"/>
      </w:pPr>
      <w:bookmarkStart w:id="1" w:name="bookmark25"/>
      <w:r>
        <w:rPr>
          <w:b/>
          <w:sz w:val="28"/>
          <w:szCs w:val="28"/>
        </w:rPr>
        <w:t xml:space="preserve">Требования к квалификации </w:t>
      </w:r>
      <w:bookmarkEnd w:id="1"/>
      <w:r>
        <w:rPr>
          <w:b/>
          <w:sz w:val="28"/>
          <w:szCs w:val="28"/>
        </w:rPr>
        <w:t>специалистов</w:t>
      </w:r>
    </w:p>
    <w:p w:rsidR="00505224" w:rsidRDefault="00505224">
      <w:pPr>
        <w:pStyle w:val="54"/>
        <w:keepNext/>
        <w:keepLines/>
        <w:tabs>
          <w:tab w:val="left" w:pos="788"/>
        </w:tabs>
        <w:spacing w:after="0"/>
        <w:ind w:left="928" w:right="23"/>
        <w:jc w:val="left"/>
        <w:rPr>
          <w:b/>
          <w:sz w:val="28"/>
          <w:szCs w:val="28"/>
        </w:rPr>
      </w:pPr>
    </w:p>
    <w:p w:rsidR="00505224" w:rsidRDefault="002D56E5">
      <w:pPr>
        <w:pStyle w:val="101"/>
        <w:ind w:left="20" w:right="23" w:firstLine="547"/>
        <w:jc w:val="both"/>
        <w:rPr>
          <w:sz w:val="28"/>
          <w:szCs w:val="28"/>
        </w:rPr>
      </w:pPr>
      <w:r>
        <w:rPr>
          <w:sz w:val="28"/>
          <w:szCs w:val="28"/>
        </w:rPr>
        <w:t>К выполнению измерений и обработке результатов допускаются</w:t>
      </w:r>
      <w:r>
        <w:rPr>
          <w:sz w:val="28"/>
          <w:szCs w:val="28"/>
        </w:rPr>
        <w:t xml:space="preserve"> лица с профессиональным образованием, освоившие стандарт, со стажем работы в лаборатории не менее 6 месяцев.</w:t>
      </w:r>
    </w:p>
    <w:p w:rsidR="00505224" w:rsidRDefault="00505224">
      <w:pPr>
        <w:pStyle w:val="101"/>
        <w:ind w:left="20" w:right="23" w:firstLine="547"/>
        <w:jc w:val="both"/>
        <w:rPr>
          <w:sz w:val="28"/>
          <w:szCs w:val="28"/>
        </w:rPr>
      </w:pPr>
    </w:p>
    <w:p w:rsidR="00505224" w:rsidRDefault="002D56E5">
      <w:pPr>
        <w:pStyle w:val="101"/>
        <w:numPr>
          <w:ilvl w:val="0"/>
          <w:numId w:val="5"/>
        </w:numPr>
        <w:tabs>
          <w:tab w:val="left" w:pos="851"/>
        </w:tabs>
        <w:ind w:left="0" w:right="20" w:firstLine="568"/>
        <w:jc w:val="both"/>
        <w:rPr>
          <w:b/>
          <w:sz w:val="28"/>
          <w:szCs w:val="28"/>
        </w:rPr>
      </w:pPr>
      <w:bookmarkStart w:id="2" w:name="bookmark26"/>
      <w:r>
        <w:rPr>
          <w:b/>
          <w:sz w:val="28"/>
          <w:szCs w:val="28"/>
        </w:rPr>
        <w:t>Условия измерений</w:t>
      </w:r>
      <w:bookmarkEnd w:id="2"/>
    </w:p>
    <w:p w:rsidR="00505224" w:rsidRDefault="00505224">
      <w:pPr>
        <w:pStyle w:val="101"/>
        <w:tabs>
          <w:tab w:val="left" w:pos="1108"/>
        </w:tabs>
        <w:ind w:firstLine="568"/>
        <w:jc w:val="both"/>
        <w:rPr>
          <w:b/>
          <w:sz w:val="28"/>
          <w:szCs w:val="28"/>
        </w:rPr>
      </w:pPr>
    </w:p>
    <w:p w:rsidR="00505224" w:rsidRDefault="002D56E5">
      <w:pPr>
        <w:pStyle w:val="101"/>
        <w:tabs>
          <w:tab w:val="left" w:pos="1108"/>
        </w:tabs>
        <w:ind w:firstLine="568"/>
        <w:jc w:val="both"/>
      </w:pPr>
      <w:r>
        <w:rPr>
          <w:sz w:val="28"/>
          <w:szCs w:val="28"/>
        </w:rPr>
        <w:lastRenderedPageBreak/>
        <w:t>Условия выполнения измерений:</w:t>
      </w:r>
    </w:p>
    <w:p w:rsidR="00505224" w:rsidRDefault="002D56E5">
      <w:pPr>
        <w:pStyle w:val="101"/>
        <w:tabs>
          <w:tab w:val="left" w:pos="1108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температура воздуха от (20 ± 5) °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;</w:t>
      </w:r>
    </w:p>
    <w:p w:rsidR="00505224" w:rsidRDefault="002D56E5">
      <w:pPr>
        <w:pStyle w:val="101"/>
        <w:tabs>
          <w:tab w:val="left" w:pos="1108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- атмосферное давление от 84 до 106,7 кПа;</w:t>
      </w:r>
    </w:p>
    <w:p w:rsidR="00505224" w:rsidRDefault="002D56E5">
      <w:pPr>
        <w:pStyle w:val="101"/>
        <w:tabs>
          <w:tab w:val="left" w:pos="1108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- относительная</w:t>
      </w:r>
      <w:r>
        <w:rPr>
          <w:sz w:val="28"/>
          <w:szCs w:val="28"/>
        </w:rPr>
        <w:t xml:space="preserve"> влажность не более 80 % при 25</w:t>
      </w:r>
      <w:proofErr w:type="gramStart"/>
      <w:r>
        <w:rPr>
          <w:sz w:val="28"/>
          <w:szCs w:val="28"/>
        </w:rPr>
        <w:t xml:space="preserve"> °С</w:t>
      </w:r>
      <w:proofErr w:type="gramEnd"/>
      <w:r>
        <w:rPr>
          <w:sz w:val="28"/>
          <w:szCs w:val="28"/>
        </w:rPr>
        <w:t>;</w:t>
      </w:r>
    </w:p>
    <w:p w:rsidR="00505224" w:rsidRDefault="002D56E5">
      <w:pPr>
        <w:pStyle w:val="101"/>
        <w:tabs>
          <w:tab w:val="left" w:pos="1108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- напряжение сети  (220 ± 10) В.</w:t>
      </w:r>
    </w:p>
    <w:p w:rsidR="00505224" w:rsidRDefault="00505224">
      <w:pPr>
        <w:pStyle w:val="101"/>
        <w:tabs>
          <w:tab w:val="left" w:pos="1108"/>
        </w:tabs>
        <w:ind w:firstLine="568"/>
        <w:jc w:val="both"/>
      </w:pPr>
      <w:bookmarkStart w:id="3" w:name="bookmark27"/>
      <w:bookmarkEnd w:id="3"/>
    </w:p>
    <w:p w:rsidR="00505224" w:rsidRDefault="002D56E5">
      <w:pPr>
        <w:pStyle w:val="101"/>
        <w:tabs>
          <w:tab w:val="left" w:pos="1108"/>
        </w:tabs>
        <w:ind w:firstLine="568"/>
        <w:jc w:val="both"/>
      </w:pPr>
      <w:r>
        <w:rPr>
          <w:b/>
          <w:sz w:val="28"/>
          <w:szCs w:val="28"/>
        </w:rPr>
        <w:t xml:space="preserve">9 Отбор проб </w:t>
      </w:r>
    </w:p>
    <w:p w:rsidR="00505224" w:rsidRDefault="00505224">
      <w:pPr>
        <w:pStyle w:val="101"/>
        <w:tabs>
          <w:tab w:val="left" w:pos="1329"/>
        </w:tabs>
        <w:ind w:firstLine="568"/>
        <w:jc w:val="both"/>
        <w:rPr>
          <w:b/>
          <w:sz w:val="28"/>
          <w:szCs w:val="28"/>
        </w:rPr>
      </w:pPr>
    </w:p>
    <w:p w:rsidR="00505224" w:rsidRDefault="002D56E5">
      <w:pPr>
        <w:tabs>
          <w:tab w:val="left" w:pos="0"/>
        </w:tabs>
        <w:ind w:firstLine="568"/>
        <w:jc w:val="both"/>
      </w:pPr>
      <w:r>
        <w:rPr>
          <w:sz w:val="28"/>
          <w:szCs w:val="28"/>
        </w:rPr>
        <w:t>Пробы отбирают в соответствии с установленными правилами отбора проб для анализа пестицидов.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Пробы почвы, содержащие 2,4-Д и ее производные, хранят в воздушно-сухом состоя</w:t>
      </w:r>
      <w:r>
        <w:rPr>
          <w:sz w:val="28"/>
          <w:szCs w:val="28"/>
        </w:rPr>
        <w:t xml:space="preserve">нии в упаковке, не содержащей пластмассы и полимерных материалов, не более 3 мес. В местах хранения полевых проб закладывают почвенные пробы сравнения (далее - ПС почвы) с известным количеством </w:t>
      </w:r>
      <w:proofErr w:type="spellStart"/>
      <w:r>
        <w:rPr>
          <w:sz w:val="28"/>
          <w:szCs w:val="28"/>
        </w:rPr>
        <w:t>аминной</w:t>
      </w:r>
      <w:proofErr w:type="spellEnd"/>
      <w:r>
        <w:rPr>
          <w:sz w:val="28"/>
          <w:szCs w:val="28"/>
        </w:rPr>
        <w:t xml:space="preserve"> соли 2,4-Д или 2,4-Д. 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учета условий хране</w:t>
      </w:r>
      <w:r>
        <w:rPr>
          <w:sz w:val="28"/>
          <w:szCs w:val="28"/>
        </w:rPr>
        <w:t xml:space="preserve">ния проб (КУ) находят по формуле: 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 ≪ </w:t>
      </w:r>
      <w:proofErr w:type="spellStart"/>
      <w:r>
        <w:rPr>
          <w:i/>
          <w:sz w:val="28"/>
          <w:szCs w:val="28"/>
        </w:rPr>
        <w:t>Сх</w:t>
      </w:r>
      <w:proofErr w:type="spellEnd"/>
      <w:proofErr w:type="gramStart"/>
      <w:r>
        <w:rPr>
          <w:i/>
          <w:sz w:val="28"/>
          <w:szCs w:val="28"/>
        </w:rPr>
        <w:t>/С</w:t>
      </w:r>
      <w:proofErr w:type="gramEnd"/>
      <w:r>
        <w:rPr>
          <w:i/>
          <w:sz w:val="28"/>
          <w:szCs w:val="28"/>
        </w:rPr>
        <w:t xml:space="preserve"> 2&gt;</w:t>
      </w:r>
    </w:p>
    <w:p w:rsidR="00505224" w:rsidRDefault="002D56E5">
      <w:pPr>
        <w:jc w:val="both"/>
      </w:pPr>
      <w:r>
        <w:rPr>
          <w:sz w:val="28"/>
          <w:szCs w:val="28"/>
        </w:rPr>
        <w:t xml:space="preserve">где </w:t>
      </w:r>
      <w:proofErr w:type="spellStart"/>
      <w:r>
        <w:rPr>
          <w:i/>
          <w:sz w:val="28"/>
          <w:szCs w:val="28"/>
        </w:rPr>
        <w:t>Сх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- содержание 2,4-Д или ее </w:t>
      </w:r>
      <w:proofErr w:type="gramStart"/>
      <w:r>
        <w:rPr>
          <w:sz w:val="28"/>
          <w:szCs w:val="28"/>
        </w:rPr>
        <w:t>производного</w:t>
      </w:r>
      <w:proofErr w:type="gramEnd"/>
      <w:r>
        <w:rPr>
          <w:sz w:val="28"/>
          <w:szCs w:val="28"/>
        </w:rPr>
        <w:t xml:space="preserve"> в ПС почв в день закладки полевых проб; </w:t>
      </w:r>
    </w:p>
    <w:p w:rsidR="00505224" w:rsidRDefault="002D56E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С</w:t>
      </w:r>
      <w:proofErr w:type="gramStart"/>
      <w:r>
        <w:rPr>
          <w:i/>
          <w:sz w:val="28"/>
          <w:szCs w:val="28"/>
        </w:rPr>
        <w:t>2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- содержание 2,4-Д или ее производного в ПС почвы в день начала анализа полевой пробы.</w:t>
      </w:r>
    </w:p>
    <w:p w:rsidR="00505224" w:rsidRDefault="00505224">
      <w:pPr>
        <w:tabs>
          <w:tab w:val="left" w:pos="0"/>
        </w:tabs>
        <w:ind w:firstLine="568"/>
        <w:jc w:val="both"/>
        <w:rPr>
          <w:sz w:val="28"/>
          <w:szCs w:val="28"/>
        </w:rPr>
      </w:pPr>
    </w:p>
    <w:p w:rsidR="00505224" w:rsidRDefault="002D56E5">
      <w:pPr>
        <w:pStyle w:val="101"/>
        <w:tabs>
          <w:tab w:val="left" w:pos="988"/>
        </w:tabs>
        <w:ind w:firstLine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Подготовка к выполнению </w:t>
      </w:r>
      <w:r>
        <w:rPr>
          <w:b/>
          <w:sz w:val="28"/>
          <w:szCs w:val="28"/>
        </w:rPr>
        <w:t>измерений</w:t>
      </w:r>
    </w:p>
    <w:p w:rsidR="00505224" w:rsidRDefault="00505224">
      <w:pPr>
        <w:pStyle w:val="101"/>
        <w:tabs>
          <w:tab w:val="left" w:pos="734"/>
        </w:tabs>
        <w:ind w:firstLine="568"/>
        <w:jc w:val="both"/>
        <w:rPr>
          <w:b/>
          <w:sz w:val="28"/>
          <w:szCs w:val="28"/>
        </w:rPr>
      </w:pPr>
      <w:bookmarkStart w:id="4" w:name="bookmark271"/>
      <w:bookmarkEnd w:id="4"/>
    </w:p>
    <w:p w:rsidR="00505224" w:rsidRDefault="002D56E5">
      <w:pPr>
        <w:pStyle w:val="101"/>
        <w:ind w:right="20" w:firstLine="568"/>
        <w:jc w:val="both"/>
      </w:pPr>
      <w:r>
        <w:rPr>
          <w:b/>
          <w:sz w:val="28"/>
          <w:szCs w:val="28"/>
        </w:rPr>
        <w:t xml:space="preserve">10.1 </w:t>
      </w:r>
      <w:r>
        <w:rPr>
          <w:b/>
          <w:bCs/>
          <w:sz w:val="28"/>
          <w:szCs w:val="28"/>
        </w:rPr>
        <w:t>Приготовление растворов 2,4-Д</w:t>
      </w:r>
    </w:p>
    <w:p w:rsidR="00505224" w:rsidRDefault="00505224">
      <w:pPr>
        <w:pStyle w:val="101"/>
        <w:ind w:right="20" w:firstLine="568"/>
        <w:jc w:val="both"/>
        <w:rPr>
          <w:b/>
          <w:sz w:val="28"/>
          <w:szCs w:val="28"/>
        </w:rPr>
      </w:pPr>
    </w:p>
    <w:p w:rsidR="00505224" w:rsidRDefault="002D56E5">
      <w:pPr>
        <w:pStyle w:val="101"/>
        <w:ind w:right="20" w:firstLine="568"/>
        <w:jc w:val="both"/>
      </w:pPr>
      <w:r>
        <w:rPr>
          <w:b/>
          <w:sz w:val="28"/>
          <w:szCs w:val="28"/>
        </w:rPr>
        <w:t>10.1.1 П</w:t>
      </w:r>
      <w:r>
        <w:rPr>
          <w:b/>
          <w:bCs/>
          <w:sz w:val="28"/>
          <w:szCs w:val="28"/>
        </w:rPr>
        <w:t>риготовление раствора</w:t>
      </w:r>
      <w:proofErr w:type="gramStart"/>
      <w:r>
        <w:rPr>
          <w:b/>
          <w:bCs/>
          <w:sz w:val="28"/>
          <w:szCs w:val="28"/>
        </w:rPr>
        <w:t xml:space="preserve"> А</w:t>
      </w:r>
      <w:proofErr w:type="gramEnd"/>
    </w:p>
    <w:p w:rsidR="00505224" w:rsidRDefault="00505224">
      <w:pPr>
        <w:pStyle w:val="101"/>
        <w:ind w:right="20" w:firstLine="568"/>
        <w:jc w:val="both"/>
        <w:rPr>
          <w:sz w:val="28"/>
          <w:szCs w:val="28"/>
        </w:rPr>
      </w:pPr>
    </w:p>
    <w:p w:rsidR="00505224" w:rsidRDefault="002D56E5">
      <w:pPr>
        <w:pStyle w:val="101"/>
        <w:ind w:right="20" w:firstLine="568"/>
        <w:jc w:val="both"/>
      </w:pPr>
      <w:r>
        <w:rPr>
          <w:sz w:val="28"/>
          <w:szCs w:val="28"/>
        </w:rPr>
        <w:t xml:space="preserve">2,4-Д ((1-10) мг/мл) в стаканчике или бюксе взвешивают (0,1-1,0) г 2,4-Д с точностью </w:t>
      </w:r>
      <w:r>
        <w:rPr>
          <w:sz w:val="28"/>
          <w:szCs w:val="28"/>
        </w:rPr>
        <w:t xml:space="preserve">± </w:t>
      </w:r>
      <w:r>
        <w:rPr>
          <w:sz w:val="28"/>
          <w:szCs w:val="28"/>
        </w:rPr>
        <w:t>0,0002 г. Содержимое стаканчика или бюкса с помощью (</w:t>
      </w:r>
      <w:proofErr w:type="gramStart"/>
      <w:r>
        <w:rPr>
          <w:sz w:val="28"/>
          <w:szCs w:val="28"/>
        </w:rPr>
        <w:t xml:space="preserve">10-20) </w:t>
      </w:r>
      <w:proofErr w:type="gramEnd"/>
      <w:r>
        <w:rPr>
          <w:sz w:val="28"/>
          <w:szCs w:val="28"/>
        </w:rPr>
        <w:t>мл ацетона переносят в мерную</w:t>
      </w:r>
      <w:r>
        <w:rPr>
          <w:sz w:val="28"/>
          <w:szCs w:val="28"/>
        </w:rPr>
        <w:t xml:space="preserve"> колбу на 100 мл, доводят до метки ацетоном, тщательно перемешивают и закрывают. Раствор хранят в течение полугода в холодильнике.</w:t>
      </w:r>
    </w:p>
    <w:p w:rsidR="00505224" w:rsidRDefault="00505224">
      <w:pPr>
        <w:ind w:firstLine="567"/>
        <w:jc w:val="both"/>
      </w:pPr>
    </w:p>
    <w:p w:rsidR="00505224" w:rsidRDefault="002D56E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10.1.2 Приготовление раствора</w:t>
      </w:r>
      <w:proofErr w:type="gramStart"/>
      <w:r>
        <w:rPr>
          <w:b/>
          <w:bCs/>
          <w:sz w:val="28"/>
          <w:szCs w:val="28"/>
        </w:rPr>
        <w:t xml:space="preserve"> Б</w:t>
      </w:r>
      <w:proofErr w:type="gramEnd"/>
    </w:p>
    <w:p w:rsidR="00505224" w:rsidRDefault="00505224">
      <w:pPr>
        <w:ind w:firstLine="567"/>
        <w:jc w:val="both"/>
      </w:pP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2,4-Д ((10-100), (1-10) или (4-40), (0,4-4,0) мкг/мл) из мерной колбы с раствором</w:t>
      </w:r>
      <w:proofErr w:type="gramStart"/>
      <w:r>
        <w:rPr>
          <w:sz w:val="28"/>
          <w:szCs w:val="28"/>
        </w:rPr>
        <w:t xml:space="preserve"> </w:t>
      </w:r>
      <w:r w:rsidRPr="009E1F91">
        <w:rPr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отбираю</w:t>
      </w:r>
      <w:r>
        <w:rPr>
          <w:sz w:val="28"/>
          <w:szCs w:val="28"/>
        </w:rPr>
        <w:t>т (0,2-1,0) мл и переносят в градуированную пробирку на 20 мл или мерную колбу на 25 или 50 мл, добавляют необходимое количество ацетона, тщательно перемешивают и закрывают. Хранят в холодильнике не более месяца.</w:t>
      </w:r>
    </w:p>
    <w:p w:rsidR="00505224" w:rsidRDefault="00505224">
      <w:pPr>
        <w:ind w:firstLine="567"/>
        <w:jc w:val="both"/>
      </w:pPr>
    </w:p>
    <w:p w:rsidR="00505224" w:rsidRDefault="002D56E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10.1.3 Приготовление стандартных (</w:t>
      </w:r>
      <w:proofErr w:type="spellStart"/>
      <w:r>
        <w:rPr>
          <w:b/>
          <w:bCs/>
          <w:sz w:val="28"/>
          <w:szCs w:val="28"/>
        </w:rPr>
        <w:t>градуиро</w:t>
      </w:r>
      <w:r>
        <w:rPr>
          <w:b/>
          <w:bCs/>
          <w:sz w:val="28"/>
          <w:szCs w:val="28"/>
        </w:rPr>
        <w:t>вочных</w:t>
      </w:r>
      <w:proofErr w:type="spellEnd"/>
      <w:r>
        <w:rPr>
          <w:b/>
          <w:bCs/>
          <w:sz w:val="28"/>
          <w:szCs w:val="28"/>
        </w:rPr>
        <w:t>) растворов этилового и бутилового эфиров 2,4-Д</w:t>
      </w:r>
    </w:p>
    <w:p w:rsidR="00505224" w:rsidRDefault="00505224">
      <w:pPr>
        <w:ind w:firstLine="567"/>
        <w:jc w:val="both"/>
      </w:pP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навески почвы (3 навески по 20 г), помещенные в бюксы, вносят по 4 мл дистиллированной воды. </w:t>
      </w:r>
      <w:proofErr w:type="gramStart"/>
      <w:r>
        <w:rPr>
          <w:sz w:val="28"/>
          <w:szCs w:val="28"/>
        </w:rPr>
        <w:t>Бюксы закрывают и оставляют на (20-28) ч, после чего в каждый бюкс вносят с помощью пипетки по 0,4 мл ацет</w:t>
      </w:r>
      <w:r>
        <w:rPr>
          <w:sz w:val="28"/>
          <w:szCs w:val="28"/>
        </w:rPr>
        <w:t xml:space="preserve">онового раствора 2,4-Д соответствующей концентрации так, чтобы в каждые серии навесок было внесено, например, по 200, 20 и 2 мкг 2,4-Д. Содержимое </w:t>
      </w:r>
      <w:proofErr w:type="spellStart"/>
      <w:r>
        <w:rPr>
          <w:sz w:val="28"/>
          <w:szCs w:val="28"/>
        </w:rPr>
        <w:t>бюксов</w:t>
      </w:r>
      <w:proofErr w:type="spellEnd"/>
      <w:r>
        <w:rPr>
          <w:sz w:val="28"/>
          <w:szCs w:val="28"/>
        </w:rPr>
        <w:t xml:space="preserve"> перемешивают стеклянной палочкой в течение (2-3) мин, закрывают и оставляют на (20-28) ч. На следующий</w:t>
      </w:r>
      <w:r>
        <w:rPr>
          <w:sz w:val="28"/>
          <w:szCs w:val="28"/>
        </w:rPr>
        <w:t xml:space="preserve"> день</w:t>
      </w:r>
      <w:proofErr w:type="gramEnd"/>
      <w:r>
        <w:rPr>
          <w:sz w:val="28"/>
          <w:szCs w:val="28"/>
        </w:rPr>
        <w:t xml:space="preserve"> бюксы открывают и оставляют открытыми вдали от солнечных лучей и вентиляционных устройств до воздушно-сухого состояния навески почвы ((2-3) 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). После этого бюксы закрывают и навеску выдерживают в темном месте не менее недели (но не более 2 недель),</w:t>
      </w:r>
      <w:r>
        <w:rPr>
          <w:sz w:val="28"/>
          <w:szCs w:val="28"/>
        </w:rPr>
        <w:t xml:space="preserve"> затем комочки почвы раздавливают и извлекают 2,4-Д, очищают экстракты, концентрируют их и проводят этерификацию.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Объединенные </w:t>
      </w:r>
      <w:proofErr w:type="spellStart"/>
      <w:r>
        <w:rPr>
          <w:sz w:val="28"/>
          <w:szCs w:val="28"/>
        </w:rPr>
        <w:t>гексановые</w:t>
      </w:r>
      <w:proofErr w:type="spellEnd"/>
      <w:r>
        <w:rPr>
          <w:sz w:val="28"/>
          <w:szCs w:val="28"/>
        </w:rPr>
        <w:t xml:space="preserve"> экстракты этилового или (и) бутилового эфира 2,4-Д, полученные после извлечения 2,4-Д из соответствующих навесок почвы</w:t>
      </w:r>
      <w:r>
        <w:rPr>
          <w:sz w:val="28"/>
          <w:szCs w:val="28"/>
        </w:rPr>
        <w:t xml:space="preserve"> и последующей этерификации, используют в качестве </w:t>
      </w:r>
      <w:proofErr w:type="spellStart"/>
      <w:r>
        <w:rPr>
          <w:sz w:val="28"/>
          <w:szCs w:val="28"/>
        </w:rPr>
        <w:t>градуировочных</w:t>
      </w:r>
      <w:proofErr w:type="spellEnd"/>
      <w:r>
        <w:rPr>
          <w:sz w:val="28"/>
          <w:szCs w:val="28"/>
        </w:rPr>
        <w:t xml:space="preserve"> (стандартных или эталонных) растворов при определении ГЖХ. При анализе исследуемой пробы используют </w:t>
      </w:r>
      <w:proofErr w:type="spellStart"/>
      <w:r>
        <w:rPr>
          <w:sz w:val="28"/>
          <w:szCs w:val="28"/>
        </w:rPr>
        <w:t>градуировочный</w:t>
      </w:r>
      <w:proofErr w:type="spellEnd"/>
      <w:r>
        <w:rPr>
          <w:sz w:val="28"/>
          <w:szCs w:val="28"/>
        </w:rPr>
        <w:t xml:space="preserve"> раствор от той серии навесок, в которых концентрация 2,4-Д близка к концент</w:t>
      </w:r>
      <w:r>
        <w:rPr>
          <w:sz w:val="28"/>
          <w:szCs w:val="28"/>
        </w:rPr>
        <w:t xml:space="preserve">рации 2,4-Д в исследуемой пробе, которую предварительно оценивают с помощью любого </w:t>
      </w:r>
      <w:proofErr w:type="spellStart"/>
      <w:r>
        <w:rPr>
          <w:sz w:val="28"/>
          <w:szCs w:val="28"/>
        </w:rPr>
        <w:t>градуировочного</w:t>
      </w:r>
      <w:proofErr w:type="spellEnd"/>
      <w:r>
        <w:rPr>
          <w:sz w:val="28"/>
          <w:szCs w:val="28"/>
        </w:rPr>
        <w:t xml:space="preserve"> рабочего раствора этилового или бутилового эфира 2,4-Д.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ГЖХ, в день </w:t>
      </w:r>
      <w:proofErr w:type="spellStart"/>
      <w:r>
        <w:rPr>
          <w:sz w:val="28"/>
          <w:szCs w:val="28"/>
        </w:rPr>
        <w:t>хроматографирования</w:t>
      </w:r>
      <w:proofErr w:type="spellEnd"/>
      <w:r>
        <w:rPr>
          <w:sz w:val="28"/>
          <w:szCs w:val="28"/>
        </w:rPr>
        <w:t xml:space="preserve">, из </w:t>
      </w:r>
      <w:proofErr w:type="spellStart"/>
      <w:r>
        <w:rPr>
          <w:sz w:val="28"/>
          <w:szCs w:val="28"/>
        </w:rPr>
        <w:t>градуировочных</w:t>
      </w:r>
      <w:proofErr w:type="spellEnd"/>
      <w:r>
        <w:rPr>
          <w:sz w:val="28"/>
          <w:szCs w:val="28"/>
        </w:rPr>
        <w:t xml:space="preserve"> растворов отбирают по (2-3)</w:t>
      </w:r>
      <w:r>
        <w:rPr>
          <w:sz w:val="28"/>
          <w:szCs w:val="28"/>
        </w:rPr>
        <w:t xml:space="preserve"> мл и очищают концентрированной серной кислотой, добавляя ее по (0,5-0,8) мл так, как описано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342.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Градуировочные</w:t>
      </w:r>
      <w:proofErr w:type="spellEnd"/>
      <w:r>
        <w:rPr>
          <w:sz w:val="28"/>
          <w:szCs w:val="28"/>
        </w:rPr>
        <w:t xml:space="preserve"> растворы, не очищенные серной кислотой, хранят не более 2 </w:t>
      </w:r>
      <w:proofErr w:type="spellStart"/>
      <w:proofErr w:type="gramStart"/>
      <w:r>
        <w:rPr>
          <w:sz w:val="28"/>
          <w:szCs w:val="28"/>
        </w:rPr>
        <w:t>мес</w:t>
      </w:r>
      <w:proofErr w:type="spellEnd"/>
      <w:proofErr w:type="gramEnd"/>
      <w:r>
        <w:rPr>
          <w:sz w:val="28"/>
          <w:szCs w:val="28"/>
        </w:rPr>
        <w:t xml:space="preserve"> в холодильнике. </w:t>
      </w:r>
      <w:proofErr w:type="spellStart"/>
      <w:r>
        <w:rPr>
          <w:sz w:val="28"/>
          <w:szCs w:val="28"/>
        </w:rPr>
        <w:t>Градуировочные</w:t>
      </w:r>
      <w:proofErr w:type="spellEnd"/>
      <w:r>
        <w:rPr>
          <w:sz w:val="28"/>
          <w:szCs w:val="28"/>
        </w:rPr>
        <w:t xml:space="preserve"> растворы, очищенные серной кислотой, хранен</w:t>
      </w:r>
      <w:r>
        <w:rPr>
          <w:sz w:val="28"/>
          <w:szCs w:val="28"/>
        </w:rPr>
        <w:t>ию не подлежат.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в качестве эталонного эфира 2,4-Д, полученного после этерификации 2,4-Д, внесенной в образцы почвы, аналогичной исследуемой, стандартное отклонение среднего значения определения не превышает 25%.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</w:pPr>
      <w:r>
        <w:rPr>
          <w:b/>
          <w:sz w:val="28"/>
          <w:szCs w:val="28"/>
        </w:rPr>
        <w:t>11 Выполнение измерений</w:t>
      </w:r>
    </w:p>
    <w:p w:rsidR="00505224" w:rsidRDefault="00505224">
      <w:pPr>
        <w:ind w:firstLine="567"/>
        <w:jc w:val="both"/>
        <w:rPr>
          <w:b/>
          <w:sz w:val="28"/>
          <w:szCs w:val="28"/>
        </w:rPr>
      </w:pPr>
    </w:p>
    <w:p w:rsidR="00505224" w:rsidRDefault="002D56E5">
      <w:pPr>
        <w:ind w:firstLine="567"/>
        <w:jc w:val="both"/>
      </w:pPr>
      <w:r>
        <w:rPr>
          <w:b/>
          <w:bCs/>
          <w:sz w:val="28"/>
          <w:szCs w:val="28"/>
        </w:rPr>
        <w:t>11.1 Экстракция образцов почвы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Навеску воздушно-сухой почвы (20 г) помещают в коническую колбу </w:t>
      </w:r>
      <w:proofErr w:type="gramStart"/>
      <w:r>
        <w:rPr>
          <w:sz w:val="28"/>
          <w:szCs w:val="28"/>
        </w:rPr>
        <w:t>на</w:t>
      </w:r>
      <w:proofErr w:type="gramEnd"/>
    </w:p>
    <w:p w:rsidR="00505224" w:rsidRDefault="002D56E5">
      <w:pPr>
        <w:jc w:val="both"/>
      </w:pPr>
      <w:r>
        <w:rPr>
          <w:sz w:val="28"/>
          <w:szCs w:val="28"/>
        </w:rPr>
        <w:t xml:space="preserve">250 мл, приливают 30 мл 1 н. раствора серной кислоты. Затем вносят 1 мл ацетона, тщательно перемешивают, закрывают колбу и оставляют на I ч. В течение этого </w:t>
      </w:r>
      <w:r>
        <w:rPr>
          <w:sz w:val="28"/>
          <w:szCs w:val="28"/>
        </w:rPr>
        <w:t>времени ее 2-3 раза энергично встряхивают вручную (</w:t>
      </w:r>
      <w:r w:rsidR="009E1F91">
        <w:rPr>
          <w:sz w:val="28"/>
          <w:szCs w:val="28"/>
        </w:rPr>
        <w:t>(</w:t>
      </w:r>
      <w:r>
        <w:rPr>
          <w:sz w:val="28"/>
          <w:szCs w:val="28"/>
        </w:rPr>
        <w:t>1-2</w:t>
      </w:r>
      <w:r w:rsidR="009E1F91">
        <w:rPr>
          <w:sz w:val="28"/>
          <w:szCs w:val="28"/>
        </w:rPr>
        <w:t>)</w:t>
      </w:r>
      <w:r>
        <w:rPr>
          <w:sz w:val="28"/>
          <w:szCs w:val="28"/>
        </w:rPr>
        <w:t xml:space="preserve"> мин). Затем добавляют 60 мл этилового эфира и устанавливают на аппарате </w:t>
      </w:r>
      <w:r>
        <w:rPr>
          <w:sz w:val="28"/>
          <w:szCs w:val="28"/>
        </w:rPr>
        <w:lastRenderedPageBreak/>
        <w:t>для встряхивания на 30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, после чего содержимое переносят в </w:t>
      </w:r>
      <w:proofErr w:type="spellStart"/>
      <w:r>
        <w:rPr>
          <w:sz w:val="28"/>
          <w:szCs w:val="28"/>
        </w:rPr>
        <w:t>центрифужные</w:t>
      </w:r>
      <w:proofErr w:type="spellEnd"/>
      <w:r>
        <w:rPr>
          <w:sz w:val="28"/>
          <w:szCs w:val="28"/>
        </w:rPr>
        <w:t xml:space="preserve"> пробирки, центрифугируют 3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 при 2000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/мин. </w:t>
      </w:r>
    </w:p>
    <w:p w:rsidR="00505224" w:rsidRDefault="00505224">
      <w:pPr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Прим</w:t>
      </w:r>
      <w:r>
        <w:rPr>
          <w:color w:val="000000"/>
          <w:sz w:val="24"/>
          <w:szCs w:val="24"/>
        </w:rPr>
        <w:t>ечание –</w:t>
      </w:r>
      <w:r>
        <w:rPr>
          <w:sz w:val="24"/>
          <w:szCs w:val="24"/>
        </w:rPr>
        <w:t xml:space="preserve"> При отсутствии центрифуги раствор можно профильтровать, поместив фильтр в химическую воронку; во время фильтрования воронку прикрывают фольгой для уменьшения испарения эфира.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</w:pPr>
      <w:proofErr w:type="gramStart"/>
      <w:r>
        <w:rPr>
          <w:sz w:val="28"/>
          <w:szCs w:val="28"/>
        </w:rPr>
        <w:t xml:space="preserve">Жидкую часть сливают в делительную воронку на 250 мл, 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остаток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из </w:t>
      </w:r>
      <w:proofErr w:type="spellStart"/>
      <w:r>
        <w:rPr>
          <w:sz w:val="28"/>
          <w:szCs w:val="28"/>
        </w:rPr>
        <w:t>цент</w:t>
      </w:r>
      <w:r>
        <w:rPr>
          <w:sz w:val="28"/>
          <w:szCs w:val="28"/>
        </w:rPr>
        <w:t>рифужной</w:t>
      </w:r>
      <w:proofErr w:type="spellEnd"/>
      <w:r>
        <w:rPr>
          <w:sz w:val="28"/>
          <w:szCs w:val="28"/>
        </w:rPr>
        <w:t xml:space="preserve"> пробирки переносят в исходную колбу с помощью 10 мл 1 н. раствора серной кислоты и 1 мл ацетона, энергично встряхивают вручную ((1-2)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), добавляют 20 мл эфира и встряхивают на аппарате 15 мин. Содержимое колб переносят в </w:t>
      </w:r>
      <w:proofErr w:type="spellStart"/>
      <w:r>
        <w:rPr>
          <w:sz w:val="28"/>
          <w:szCs w:val="28"/>
        </w:rPr>
        <w:t>центрифужные</w:t>
      </w:r>
      <w:proofErr w:type="spellEnd"/>
      <w:r>
        <w:rPr>
          <w:sz w:val="28"/>
          <w:szCs w:val="28"/>
        </w:rPr>
        <w:t xml:space="preserve"> пробирки, </w:t>
      </w:r>
      <w:r>
        <w:rPr>
          <w:sz w:val="28"/>
          <w:szCs w:val="28"/>
        </w:rPr>
        <w:t>центрифугируют (см. ранее) 3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 при частоте оборотов</w:t>
      </w:r>
      <w:proofErr w:type="gramEnd"/>
      <w:r>
        <w:rPr>
          <w:sz w:val="28"/>
          <w:szCs w:val="28"/>
        </w:rPr>
        <w:t xml:space="preserve"> 2000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>/мин.</w:t>
      </w:r>
    </w:p>
    <w:p w:rsidR="00505224" w:rsidRDefault="002D56E5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>Жидкую часть сливают в делительную воронку к первой порции, остаток почвы удаляют.</w:t>
      </w: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Содержимое делительной воронки осторожно встряхивают (1-2)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>, содержимому дают отстояться (10-15)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>, в</w:t>
      </w:r>
      <w:r>
        <w:rPr>
          <w:sz w:val="28"/>
          <w:szCs w:val="28"/>
        </w:rPr>
        <w:t>одный слой отделяют и отбрасывают.</w:t>
      </w:r>
    </w:p>
    <w:p w:rsidR="00505224" w:rsidRDefault="00505224">
      <w:pPr>
        <w:jc w:val="both"/>
        <w:rPr>
          <w:sz w:val="24"/>
          <w:szCs w:val="24"/>
        </w:rPr>
      </w:pPr>
    </w:p>
    <w:p w:rsidR="00505224" w:rsidRDefault="002D56E5">
      <w:pPr>
        <w:ind w:firstLine="567"/>
        <w:jc w:val="both"/>
      </w:pPr>
      <w:r>
        <w:rPr>
          <w:b/>
          <w:bCs/>
          <w:sz w:val="28"/>
          <w:szCs w:val="28"/>
        </w:rPr>
        <w:t>11.2 Очистка экстрактов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эфирному экстракту в делительной воронке добавляют 25 мл 1 н. раствора </w:t>
      </w:r>
      <w:proofErr w:type="spellStart"/>
      <w:r>
        <w:rPr>
          <w:sz w:val="28"/>
          <w:szCs w:val="28"/>
        </w:rPr>
        <w:t>гидроксида</w:t>
      </w:r>
      <w:proofErr w:type="spellEnd"/>
      <w:r>
        <w:rPr>
          <w:sz w:val="28"/>
          <w:szCs w:val="28"/>
        </w:rPr>
        <w:t xml:space="preserve"> натрия и содержимое энергично встряхивают (1-2) мин. Эфирный слой отделяют и отбрасывают, а к водно-щелочному д</w:t>
      </w:r>
      <w:r>
        <w:rPr>
          <w:sz w:val="28"/>
          <w:szCs w:val="28"/>
        </w:rPr>
        <w:t>обавляют 20 мл хлороформа и энергично встряхивают в течение (1-2)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>, нижний хлороформный слой удаляют.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очищенному экстракту добавляют 1 мл концентрированной серной кислоты, встряхивают, оставляют на (10-15)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>, затем добавляют 30 мл эфира, энергично в</w:t>
      </w:r>
      <w:r>
        <w:rPr>
          <w:sz w:val="28"/>
          <w:szCs w:val="28"/>
        </w:rPr>
        <w:t>стряхивают (1-2)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 и оставляют до разделения слоев. Водный слой сливают в стаканчик или колбу. </w:t>
      </w:r>
      <w:proofErr w:type="spellStart"/>
      <w:r>
        <w:rPr>
          <w:sz w:val="28"/>
          <w:szCs w:val="28"/>
        </w:rPr>
        <w:t>Неразрушившуюся</w:t>
      </w:r>
      <w:proofErr w:type="spellEnd"/>
      <w:r>
        <w:rPr>
          <w:sz w:val="28"/>
          <w:szCs w:val="28"/>
        </w:rPr>
        <w:t xml:space="preserve"> эмульсию оставляют в делительной воронке. Эфирный слой сливают через верх воронки, фильтруя через сульфат натрия ((10-15) г), помещенный в хими</w:t>
      </w:r>
      <w:r>
        <w:rPr>
          <w:sz w:val="28"/>
          <w:szCs w:val="28"/>
        </w:rPr>
        <w:t>ческую воронку с подложкой из обезжиренной ваты.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Водный слой снова переносят в делительную воронку и экстрагируют 20 мл эфира, также отделяя эфирный слой и фильтруя его через ту же порцию сульфата натрия.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 Этерификация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Осушенный эфирный экстракт конц</w:t>
      </w:r>
      <w:r>
        <w:rPr>
          <w:sz w:val="28"/>
          <w:szCs w:val="28"/>
        </w:rPr>
        <w:t xml:space="preserve">ентрируют на ротационном испарителе до (2-3) мл. Этот остаток с помощью пипетки переносят в пробирку, колбу смывают (1-2) мл эфира и присоединяют к эфирному экстракту в пробирке. С помощью пипетки с грушей эфир в пробирке отдувают досуха, к сухому остатку </w:t>
      </w:r>
      <w:r>
        <w:rPr>
          <w:sz w:val="28"/>
          <w:szCs w:val="28"/>
        </w:rPr>
        <w:t xml:space="preserve">добавляют сначала 1 мл спирта </w:t>
      </w:r>
      <w:r>
        <w:rPr>
          <w:sz w:val="28"/>
          <w:szCs w:val="28"/>
        </w:rPr>
        <w:lastRenderedPageBreak/>
        <w:t>(этилового или бутилового), а затем 0,5 мл концентрированной серной кислоты. Пробирку с реакционной смесью закрывают и помещают на кипящую водяную баню так, чтобы в кипящей воде находилась 1/2 часть пробирки, и нагревают при т</w:t>
      </w:r>
      <w:r>
        <w:rPr>
          <w:sz w:val="28"/>
          <w:szCs w:val="28"/>
        </w:rPr>
        <w:t>емпературе около 100</w:t>
      </w:r>
      <w:proofErr w:type="gramStart"/>
      <w:r>
        <w:rPr>
          <w:sz w:val="28"/>
          <w:szCs w:val="28"/>
        </w:rPr>
        <w:t xml:space="preserve"> °С</w:t>
      </w:r>
      <w:proofErr w:type="gramEnd"/>
      <w:r>
        <w:rPr>
          <w:sz w:val="28"/>
          <w:szCs w:val="28"/>
        </w:rPr>
        <w:t xml:space="preserve"> в течение 20 мин. Затем содержимое пробирок доводят до комнатной температуры, во все пробирки добавляют по 4 мл </w:t>
      </w:r>
      <w:proofErr w:type="spellStart"/>
      <w:r>
        <w:rPr>
          <w:sz w:val="28"/>
          <w:szCs w:val="28"/>
        </w:rPr>
        <w:t>гексана</w:t>
      </w:r>
      <w:proofErr w:type="spellEnd"/>
      <w:r>
        <w:rPr>
          <w:sz w:val="28"/>
          <w:szCs w:val="28"/>
        </w:rPr>
        <w:t xml:space="preserve"> и энергично их встряхивают. Отделять </w:t>
      </w: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слой можно или в делительной воронке на (25-30) мл, или с помощь</w:t>
      </w:r>
      <w:r>
        <w:rPr>
          <w:sz w:val="28"/>
          <w:szCs w:val="28"/>
        </w:rPr>
        <w:t xml:space="preserve">ю микропипетки на 5 мл, или просто слить </w:t>
      </w: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экстракт через край пробирки, оставляя нижний слой, который затем снова встряхивают с новой порцией </w:t>
      </w:r>
      <w:proofErr w:type="spellStart"/>
      <w:r>
        <w:rPr>
          <w:sz w:val="28"/>
          <w:szCs w:val="28"/>
        </w:rPr>
        <w:t>гексана</w:t>
      </w:r>
      <w:proofErr w:type="spellEnd"/>
      <w:r>
        <w:rPr>
          <w:sz w:val="28"/>
          <w:szCs w:val="28"/>
        </w:rPr>
        <w:t xml:space="preserve"> (4 мл). К объединенным </w:t>
      </w:r>
      <w:proofErr w:type="spellStart"/>
      <w:r>
        <w:rPr>
          <w:sz w:val="28"/>
          <w:szCs w:val="28"/>
        </w:rPr>
        <w:t>гексановым</w:t>
      </w:r>
      <w:proofErr w:type="spellEnd"/>
      <w:r>
        <w:rPr>
          <w:sz w:val="28"/>
          <w:szCs w:val="28"/>
        </w:rPr>
        <w:t xml:space="preserve"> экстрактам (8-9) мл приливают по 5 мл 10 %-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раствора сульф</w:t>
      </w:r>
      <w:r>
        <w:rPr>
          <w:sz w:val="28"/>
          <w:szCs w:val="28"/>
        </w:rPr>
        <w:t>ата натрия и энергично встряхивают.</w:t>
      </w:r>
    </w:p>
    <w:p w:rsidR="00505224" w:rsidRDefault="002D56E5">
      <w:pPr>
        <w:ind w:firstLine="567"/>
        <w:jc w:val="both"/>
      </w:pP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слой в делительной воронке отделяют от водного, сливают его в пробирку на 10 мл, фильтруя его через безводный сульфат натрия (3-5) г, помещенный в химическую воронку на подложку из обезжиренной ваты. </w:t>
      </w:r>
      <w:proofErr w:type="spellStart"/>
      <w:r>
        <w:rPr>
          <w:sz w:val="28"/>
          <w:szCs w:val="28"/>
        </w:rPr>
        <w:t>Аликвоту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мкл из объема </w:t>
      </w:r>
      <w:proofErr w:type="spellStart"/>
      <w:r>
        <w:rPr>
          <w:sz w:val="28"/>
          <w:szCs w:val="28"/>
        </w:rPr>
        <w:t>гексанового</w:t>
      </w:r>
      <w:proofErr w:type="spellEnd"/>
      <w:r>
        <w:rPr>
          <w:sz w:val="28"/>
          <w:szCs w:val="28"/>
        </w:rPr>
        <w:t xml:space="preserve"> экстракта (3-5) мл </w:t>
      </w:r>
      <w:r>
        <w:rPr>
          <w:sz w:val="28"/>
          <w:szCs w:val="28"/>
        </w:rPr>
        <w:t xml:space="preserve">вводят в хроматограф. В случае появления на </w:t>
      </w:r>
      <w:proofErr w:type="spellStart"/>
      <w:r>
        <w:rPr>
          <w:sz w:val="28"/>
          <w:szCs w:val="28"/>
        </w:rPr>
        <w:t>хроматограмме</w:t>
      </w:r>
      <w:proofErr w:type="spellEnd"/>
      <w:r>
        <w:rPr>
          <w:sz w:val="28"/>
          <w:szCs w:val="28"/>
        </w:rPr>
        <w:t xml:space="preserve"> пиков, </w:t>
      </w:r>
      <w:r>
        <w:rPr>
          <w:sz w:val="28"/>
          <w:szCs w:val="28"/>
        </w:rPr>
        <w:t xml:space="preserve">время удерживания которых близко или совпадает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временем удерживания этилового или бутилового эфиров 2,4-Д (последнее - в случае приготовления </w:t>
      </w:r>
      <w:proofErr w:type="spellStart"/>
      <w:r>
        <w:rPr>
          <w:sz w:val="28"/>
          <w:szCs w:val="28"/>
        </w:rPr>
        <w:t>градуировочных</w:t>
      </w:r>
      <w:proofErr w:type="spellEnd"/>
      <w:r>
        <w:rPr>
          <w:sz w:val="28"/>
          <w:szCs w:val="28"/>
        </w:rPr>
        <w:t xml:space="preserve"> растворов), </w:t>
      </w: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экстракт эфиров очищают серной кислотой. Для этого к </w:t>
      </w:r>
      <w:proofErr w:type="spellStart"/>
      <w:r>
        <w:rPr>
          <w:sz w:val="28"/>
          <w:szCs w:val="28"/>
        </w:rPr>
        <w:t>гексановому</w:t>
      </w:r>
      <w:proofErr w:type="spellEnd"/>
      <w:r>
        <w:rPr>
          <w:sz w:val="28"/>
          <w:szCs w:val="28"/>
        </w:rPr>
        <w:t xml:space="preserve"> экстракту, помещенному в делительную воронку, приливают (1-2) мл концентрированной серной кислоты и осторожно встряхивают. Через (10-15)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 слой кислоты</w:t>
      </w:r>
      <w:r>
        <w:rPr>
          <w:sz w:val="28"/>
          <w:szCs w:val="28"/>
        </w:rPr>
        <w:t xml:space="preserve"> отделяют, </w:t>
      </w: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экстракт сливают в пробирку. </w:t>
      </w:r>
      <w:proofErr w:type="spellStart"/>
      <w:r>
        <w:rPr>
          <w:sz w:val="28"/>
          <w:szCs w:val="28"/>
        </w:rPr>
        <w:t>Аликвоту</w:t>
      </w:r>
      <w:proofErr w:type="spellEnd"/>
      <w:r>
        <w:rPr>
          <w:sz w:val="28"/>
          <w:szCs w:val="28"/>
        </w:rPr>
        <w:t xml:space="preserve"> 4 мкл из объема </w:t>
      </w:r>
      <w:proofErr w:type="spellStart"/>
      <w:r>
        <w:rPr>
          <w:sz w:val="28"/>
          <w:szCs w:val="28"/>
        </w:rPr>
        <w:t>гексанового</w:t>
      </w:r>
      <w:proofErr w:type="spellEnd"/>
      <w:r>
        <w:rPr>
          <w:sz w:val="28"/>
          <w:szCs w:val="28"/>
        </w:rPr>
        <w:t xml:space="preserve"> экстракта (3-5) мл вводят в хроматограф.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Этерификацию различными спиртами проводят двумя способами: либо экстракт делят на две части и каждую часть </w:t>
      </w:r>
      <w:proofErr w:type="spellStart"/>
      <w:r>
        <w:rPr>
          <w:sz w:val="28"/>
          <w:szCs w:val="28"/>
        </w:rPr>
        <w:t>этерифицируют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этиловым или бутиловым спиртом, либо </w:t>
      </w:r>
      <w:proofErr w:type="spellStart"/>
      <w:r>
        <w:rPr>
          <w:sz w:val="28"/>
          <w:szCs w:val="28"/>
        </w:rPr>
        <w:t>этерифицируют</w:t>
      </w:r>
      <w:proofErr w:type="spellEnd"/>
      <w:r>
        <w:rPr>
          <w:sz w:val="28"/>
          <w:szCs w:val="28"/>
        </w:rPr>
        <w:t xml:space="preserve"> экстракты, полученные из двух параллельных навесок почвы. В любом случае соответствующий спирт добавляют к сухому остатку после удаления из экстракта растворителя. Если проведена очистка </w:t>
      </w:r>
      <w:proofErr w:type="spellStart"/>
      <w:r>
        <w:rPr>
          <w:sz w:val="28"/>
          <w:szCs w:val="28"/>
        </w:rPr>
        <w:t>гексанового</w:t>
      </w:r>
      <w:proofErr w:type="spellEnd"/>
      <w:r>
        <w:rPr>
          <w:sz w:val="28"/>
          <w:szCs w:val="28"/>
        </w:rPr>
        <w:t xml:space="preserve"> экстра</w:t>
      </w:r>
      <w:r>
        <w:rPr>
          <w:sz w:val="28"/>
          <w:szCs w:val="28"/>
        </w:rPr>
        <w:t xml:space="preserve">кта эфира 2,4-Д (этилового или бутилового), полученного из исследуемой полевой пробы, очистке должен быть подвергнут и соответствующий </w:t>
      </w:r>
      <w:proofErr w:type="spellStart"/>
      <w:r>
        <w:rPr>
          <w:sz w:val="28"/>
          <w:szCs w:val="28"/>
        </w:rPr>
        <w:t>градуировочный</w:t>
      </w:r>
      <w:proofErr w:type="spellEnd"/>
      <w:r>
        <w:rPr>
          <w:sz w:val="28"/>
          <w:szCs w:val="28"/>
        </w:rPr>
        <w:t xml:space="preserve"> раствор.</w:t>
      </w:r>
    </w:p>
    <w:p w:rsidR="00505224" w:rsidRDefault="00505224">
      <w:pPr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11.4 Условия </w:t>
      </w:r>
      <w:proofErr w:type="spellStart"/>
      <w:r>
        <w:rPr>
          <w:b/>
          <w:bCs/>
          <w:sz w:val="28"/>
          <w:szCs w:val="28"/>
        </w:rPr>
        <w:t>хроматографирования</w:t>
      </w:r>
      <w:proofErr w:type="spellEnd"/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</w:pPr>
      <w:r>
        <w:rPr>
          <w:sz w:val="28"/>
          <w:szCs w:val="28"/>
        </w:rPr>
        <w:t xml:space="preserve">Используют хроматограф с ДЭЗ. Температура, °С: колонки - </w:t>
      </w:r>
      <w:r>
        <w:rPr>
          <w:sz w:val="28"/>
          <w:szCs w:val="28"/>
        </w:rPr>
        <w:t xml:space="preserve">180-190, испарителя - 200-225, детектора - 230-250. Скорость потока газа-носителя (азота) через колонку 60 мл/мин. Скорость протяжки ленты самописца 600 мм/ч. Стеклянная колонка длиной 1 м, диаметром 3 мм заполнена </w:t>
      </w:r>
      <w:proofErr w:type="spellStart"/>
      <w:r>
        <w:rPr>
          <w:sz w:val="28"/>
          <w:szCs w:val="28"/>
        </w:rPr>
        <w:t>хроматоном</w:t>
      </w:r>
      <w:proofErr w:type="spellEnd"/>
      <w:r>
        <w:rPr>
          <w:sz w:val="28"/>
          <w:szCs w:val="28"/>
        </w:rPr>
        <w:t xml:space="preserve"> N-AW-DMCS (0,125-0,160) мм с н</w:t>
      </w:r>
      <w:r>
        <w:rPr>
          <w:sz w:val="28"/>
          <w:szCs w:val="28"/>
        </w:rPr>
        <w:t xml:space="preserve">еподвижной фазой SE-30 (5%). Линейность детектирования (0,1-3,0) </w:t>
      </w:r>
      <w:proofErr w:type="spellStart"/>
      <w:r>
        <w:rPr>
          <w:sz w:val="28"/>
          <w:szCs w:val="28"/>
        </w:rPr>
        <w:t>нг</w:t>
      </w:r>
      <w:proofErr w:type="spellEnd"/>
      <w:r>
        <w:rPr>
          <w:sz w:val="28"/>
          <w:szCs w:val="28"/>
        </w:rPr>
        <w:t xml:space="preserve"> ((0,0001-0,003) мкг). Время </w:t>
      </w:r>
      <w:r>
        <w:rPr>
          <w:sz w:val="28"/>
          <w:szCs w:val="28"/>
        </w:rPr>
        <w:lastRenderedPageBreak/>
        <w:t>удерживания этилового эфира 2,4-Д (1,6-2,2) мин</w:t>
      </w:r>
      <w:r w:rsidR="009E1F91">
        <w:rPr>
          <w:sz w:val="28"/>
          <w:szCs w:val="28"/>
        </w:rPr>
        <w:t>.</w:t>
      </w:r>
      <w:r>
        <w:rPr>
          <w:sz w:val="28"/>
          <w:szCs w:val="28"/>
        </w:rPr>
        <w:t xml:space="preserve">, бутилового эфира 2,4-Д - (3,8-4,2) мин. </w:t>
      </w: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В качестве альтернативной фазы используют фазу XE-6Q (5%). Фаза не опт</w:t>
      </w:r>
      <w:r>
        <w:rPr>
          <w:sz w:val="28"/>
          <w:szCs w:val="28"/>
        </w:rPr>
        <w:t xml:space="preserve">имальна, так как нижний предел обнаружения составляет (0,2-0,3) </w:t>
      </w:r>
      <w:proofErr w:type="spellStart"/>
      <w:r>
        <w:rPr>
          <w:sz w:val="28"/>
          <w:szCs w:val="28"/>
        </w:rPr>
        <w:t>нг</w:t>
      </w:r>
      <w:proofErr w:type="spellEnd"/>
      <w:r>
        <w:rPr>
          <w:sz w:val="28"/>
          <w:szCs w:val="28"/>
        </w:rPr>
        <w:t>. Данную фазу используют для качественного доказательства идентичности пиков.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Бутиловый эфир 2,4-Д, используемый в качестве гербицида и находящийся в пробе почвы, не переходит в эфирный, а з</w:t>
      </w:r>
      <w:r>
        <w:rPr>
          <w:sz w:val="28"/>
          <w:szCs w:val="28"/>
        </w:rPr>
        <w:t xml:space="preserve">атем в </w:t>
      </w:r>
      <w:proofErr w:type="spellStart"/>
      <w:r>
        <w:rPr>
          <w:sz w:val="28"/>
          <w:szCs w:val="28"/>
        </w:rPr>
        <w:t>гексановый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экстракты в процессе обработки пробы почвы.</w:t>
      </w:r>
      <w:proofErr w:type="gramEnd"/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 Обработка результатов измерений</w:t>
      </w:r>
    </w:p>
    <w:p w:rsidR="00505224" w:rsidRDefault="00505224">
      <w:pPr>
        <w:ind w:firstLine="567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При наличии линейного диапазона детектирования (пропорциональной зависимости изменения высоты пика от изменения концентрации раствора) количественное определ</w:t>
      </w:r>
      <w:r>
        <w:rPr>
          <w:sz w:val="28"/>
          <w:szCs w:val="28"/>
        </w:rPr>
        <w:t>ение 2,4-Д проводят методом соотношения со стандартом (</w:t>
      </w:r>
      <w:proofErr w:type="spellStart"/>
      <w:r>
        <w:rPr>
          <w:sz w:val="28"/>
          <w:szCs w:val="28"/>
        </w:rPr>
        <w:t>градуировочным</w:t>
      </w:r>
      <w:proofErr w:type="spellEnd"/>
      <w:r>
        <w:rPr>
          <w:sz w:val="28"/>
          <w:szCs w:val="28"/>
        </w:rPr>
        <w:t xml:space="preserve"> раствором) по высоте пика по формуле.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линейности детектирования, т.е. пропорциональности, - с помощью графика зависимости концентрация - высота пика или метода соотношения</w:t>
      </w:r>
      <w:r>
        <w:rPr>
          <w:sz w:val="28"/>
          <w:szCs w:val="28"/>
        </w:rPr>
        <w:t xml:space="preserve"> со стандартом, учитывая поправочный множитель, определяемый ежедневно:</w:t>
      </w:r>
    </w:p>
    <w:p w:rsidR="005045A5" w:rsidRPr="005045A5" w:rsidRDefault="005045A5" w:rsidP="005045A5">
      <w:pPr>
        <w:jc w:val="right"/>
        <w:rPr>
          <w:sz w:val="28"/>
          <w:szCs w:val="28"/>
        </w:rPr>
      </w:pPr>
      <m:oMath>
        <m:r>
          <w:rPr>
            <w:rFonts w:ascii="Cambria Math"/>
            <w:sz w:val="32"/>
            <w:szCs w:val="32"/>
          </w:rPr>
          <m:t>Х</m:t>
        </m:r>
        <m: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С</m:t>
            </m:r>
            <m:sSub>
              <m:sSubPr>
                <m:ctrlPr>
                  <w:rPr>
                    <w:rFonts w:asci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/>
                    <w:sz w:val="32"/>
                    <w:szCs w:val="32"/>
                  </w:rPr>
                  <m:t>Н</m:t>
                </m:r>
              </m:e>
              <m:sub>
                <m:r>
                  <w:rPr>
                    <w:rFonts w:asci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V</m:t>
            </m:r>
            <m:r>
              <w:rPr>
                <w:rFonts w:ascii="Cambria Math"/>
                <w:sz w:val="32"/>
                <w:szCs w:val="32"/>
              </w:rPr>
              <m:t>(1,4)</m:t>
            </m:r>
          </m:num>
          <m:den>
            <m:sSub>
              <m:sSubPr>
                <m:ctrlPr>
                  <w:rPr>
                    <w:rFonts w:asci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/>
                    <w:sz w:val="32"/>
                    <w:szCs w:val="32"/>
                  </w:rPr>
                  <m:t>Н</m:t>
                </m:r>
              </m:e>
              <m:sub>
                <m:r>
                  <w:rPr>
                    <w:rFonts w:ascii="Cambria Math"/>
                    <w:sz w:val="32"/>
                    <w:szCs w:val="32"/>
                  </w:rPr>
                  <m:t>ст</m:t>
                </m:r>
              </m:sub>
            </m:sSub>
            <m:r>
              <w:rPr>
                <w:rFonts w:ascii="Cambria Math"/>
                <w:sz w:val="32"/>
                <w:szCs w:val="32"/>
              </w:rPr>
              <m:t>Р</m:t>
            </m:r>
          </m:den>
        </m:f>
      </m:oMath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5045A5" w:rsidRDefault="005045A5">
      <w:pPr>
        <w:jc w:val="both"/>
        <w:rPr>
          <w:sz w:val="28"/>
          <w:szCs w:val="28"/>
        </w:rPr>
      </w:pPr>
    </w:p>
    <w:p w:rsidR="00505224" w:rsidRDefault="002D56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 xml:space="preserve">X </w:t>
      </w:r>
      <w:r>
        <w:rPr>
          <w:sz w:val="28"/>
          <w:szCs w:val="28"/>
        </w:rPr>
        <w:t xml:space="preserve">- содержание пестицида, мг/кг, мкг/г; </w:t>
      </w:r>
    </w:p>
    <w:p w:rsidR="00505224" w:rsidRDefault="002D56E5">
      <w:pPr>
        <w:jc w:val="both"/>
      </w:pPr>
      <w:proofErr w:type="gramStart"/>
      <w:r>
        <w:rPr>
          <w:i/>
          <w:iCs/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концентрация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градуировочного</w:t>
      </w:r>
      <w:proofErr w:type="spellEnd"/>
      <w:r>
        <w:rPr>
          <w:sz w:val="28"/>
          <w:szCs w:val="28"/>
        </w:rPr>
        <w:t xml:space="preserve"> раствора 2,4-Д, мкг/мл; </w:t>
      </w:r>
    </w:p>
    <w:p w:rsidR="00505224" w:rsidRDefault="005045A5">
      <w:pPr>
        <w:jc w:val="both"/>
        <w:rPr>
          <w:sz w:val="28"/>
          <w:szCs w:val="28"/>
        </w:rPr>
      </w:pPr>
      <w:proofErr w:type="spellStart"/>
      <w:r w:rsidRPr="005045A5">
        <w:rPr>
          <w:i/>
          <w:sz w:val="28"/>
          <w:szCs w:val="28"/>
        </w:rPr>
        <w:t>Н</w:t>
      </w:r>
      <w:r w:rsidR="002D56E5" w:rsidRPr="005045A5">
        <w:rPr>
          <w:i/>
          <w:sz w:val="28"/>
          <w:szCs w:val="28"/>
          <w:vertAlign w:val="subscript"/>
        </w:rPr>
        <w:t>ст</w:t>
      </w:r>
      <w:proofErr w:type="spellEnd"/>
      <w:r w:rsidR="002D56E5">
        <w:rPr>
          <w:sz w:val="28"/>
          <w:szCs w:val="28"/>
        </w:rPr>
        <w:t xml:space="preserve"> и </w:t>
      </w:r>
      <w:proofErr w:type="spellStart"/>
      <w:r w:rsidRPr="005045A5">
        <w:rPr>
          <w:i/>
          <w:sz w:val="28"/>
          <w:szCs w:val="28"/>
        </w:rPr>
        <w:t>Н</w:t>
      </w:r>
      <w:r w:rsidRPr="005045A5">
        <w:rPr>
          <w:i/>
          <w:sz w:val="28"/>
          <w:szCs w:val="28"/>
          <w:vertAlign w:val="subscript"/>
        </w:rPr>
        <w:t>пр</w:t>
      </w:r>
      <w:proofErr w:type="spellEnd"/>
      <w:r>
        <w:rPr>
          <w:sz w:val="28"/>
          <w:szCs w:val="28"/>
        </w:rPr>
        <w:t xml:space="preserve"> </w:t>
      </w:r>
      <w:r w:rsidR="002D56E5">
        <w:rPr>
          <w:sz w:val="28"/>
          <w:szCs w:val="28"/>
        </w:rPr>
        <w:t xml:space="preserve">- высота пика соответственно </w:t>
      </w:r>
      <w:r w:rsidR="002D56E5">
        <w:rPr>
          <w:sz w:val="28"/>
          <w:szCs w:val="28"/>
        </w:rPr>
        <w:t xml:space="preserve">на </w:t>
      </w:r>
      <w:proofErr w:type="spellStart"/>
      <w:r w:rsidR="002D56E5">
        <w:rPr>
          <w:sz w:val="28"/>
          <w:szCs w:val="28"/>
        </w:rPr>
        <w:t>хроматограмме</w:t>
      </w:r>
      <w:proofErr w:type="spellEnd"/>
      <w:r w:rsidR="002D56E5">
        <w:rPr>
          <w:sz w:val="28"/>
          <w:szCs w:val="28"/>
        </w:rPr>
        <w:t xml:space="preserve"> </w:t>
      </w:r>
      <w:proofErr w:type="spellStart"/>
      <w:r w:rsidR="002D56E5">
        <w:rPr>
          <w:sz w:val="28"/>
          <w:szCs w:val="28"/>
        </w:rPr>
        <w:t>градуировочного</w:t>
      </w:r>
      <w:proofErr w:type="spellEnd"/>
      <w:r w:rsidR="002D56E5">
        <w:rPr>
          <w:sz w:val="28"/>
          <w:szCs w:val="28"/>
        </w:rPr>
        <w:t xml:space="preserve"> раствора, и почвенного экстракта из исследуемой пробы, </w:t>
      </w:r>
      <w:proofErr w:type="gramStart"/>
      <w:r w:rsidR="002D56E5">
        <w:rPr>
          <w:sz w:val="28"/>
          <w:szCs w:val="28"/>
        </w:rPr>
        <w:t>мм</w:t>
      </w:r>
      <w:proofErr w:type="gramEnd"/>
      <w:r w:rsidR="002D56E5">
        <w:rPr>
          <w:sz w:val="28"/>
          <w:szCs w:val="28"/>
        </w:rPr>
        <w:t xml:space="preserve">; </w:t>
      </w:r>
    </w:p>
    <w:p w:rsidR="00505224" w:rsidRDefault="002D56E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V </w:t>
      </w:r>
      <w:r>
        <w:rPr>
          <w:sz w:val="28"/>
          <w:szCs w:val="28"/>
        </w:rPr>
        <w:t xml:space="preserve">- объем </w:t>
      </w:r>
      <w:proofErr w:type="spellStart"/>
      <w:r>
        <w:rPr>
          <w:sz w:val="28"/>
          <w:szCs w:val="28"/>
        </w:rPr>
        <w:t>гексанового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экстрактаэфира</w:t>
      </w:r>
      <w:proofErr w:type="spellEnd"/>
      <w:r>
        <w:rPr>
          <w:sz w:val="28"/>
          <w:szCs w:val="28"/>
        </w:rPr>
        <w:t xml:space="preserve"> 2,4-Д, из которого </w:t>
      </w:r>
      <w:proofErr w:type="gramStart"/>
      <w:r>
        <w:rPr>
          <w:sz w:val="28"/>
          <w:szCs w:val="28"/>
        </w:rPr>
        <w:t>взята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аликвота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хроматографирования</w:t>
      </w:r>
      <w:proofErr w:type="spellEnd"/>
      <w:r>
        <w:rPr>
          <w:sz w:val="28"/>
          <w:szCs w:val="28"/>
        </w:rPr>
        <w:t xml:space="preserve">, мл; </w:t>
      </w:r>
    </w:p>
    <w:p w:rsidR="00505224" w:rsidRDefault="002D56E5">
      <w:pPr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Р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- масса навески почвы в воздушно-сухом состоянии, г (в нашем</w:t>
      </w:r>
      <w:r>
        <w:rPr>
          <w:sz w:val="28"/>
          <w:szCs w:val="28"/>
        </w:rPr>
        <w:t xml:space="preserve"> случае - 20 г); </w:t>
      </w:r>
    </w:p>
    <w:p w:rsidR="00505224" w:rsidRDefault="002D56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1,4 - поправочный множитель (коэффициент пересчета), учитывающий потери эфира 2,4-Д в случае очистки </w:t>
      </w:r>
      <w:proofErr w:type="spellStart"/>
      <w:r>
        <w:rPr>
          <w:sz w:val="28"/>
          <w:szCs w:val="28"/>
        </w:rPr>
        <w:t>гексанового</w:t>
      </w:r>
      <w:proofErr w:type="spellEnd"/>
      <w:r>
        <w:rPr>
          <w:sz w:val="28"/>
          <w:szCs w:val="28"/>
        </w:rPr>
        <w:t xml:space="preserve"> экстракта эфира 2,4-Д из почвенного экстракта серной кислоты без таковой очистки </w:t>
      </w:r>
      <w:proofErr w:type="spellStart"/>
      <w:r>
        <w:rPr>
          <w:sz w:val="28"/>
          <w:szCs w:val="28"/>
        </w:rPr>
        <w:t>градуировочного</w:t>
      </w:r>
      <w:proofErr w:type="spellEnd"/>
      <w:r>
        <w:rPr>
          <w:sz w:val="28"/>
          <w:szCs w:val="28"/>
        </w:rPr>
        <w:t xml:space="preserve"> раствора.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в ра</w:t>
      </w:r>
      <w:r>
        <w:rPr>
          <w:sz w:val="28"/>
          <w:szCs w:val="28"/>
        </w:rPr>
        <w:t>счетной формуле</w:t>
      </w:r>
      <w:proofErr w:type="gramStart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(мкг/мл) правомочно в том случае, когда </w:t>
      </w:r>
      <w:proofErr w:type="spellStart"/>
      <w:r>
        <w:rPr>
          <w:sz w:val="28"/>
          <w:szCs w:val="28"/>
        </w:rPr>
        <w:t>аликвоты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градуировочного</w:t>
      </w:r>
      <w:proofErr w:type="spellEnd"/>
      <w:r>
        <w:rPr>
          <w:sz w:val="28"/>
          <w:szCs w:val="28"/>
        </w:rPr>
        <w:t xml:space="preserve"> раствора и почвенного экстракта одинаковы (в данном случае они равны 4 мкл).</w:t>
      </w:r>
    </w:p>
    <w:p w:rsidR="00505224" w:rsidRDefault="00505224">
      <w:pPr>
        <w:jc w:val="both"/>
        <w:rPr>
          <w:sz w:val="28"/>
          <w:szCs w:val="28"/>
        </w:rPr>
      </w:pPr>
    </w:p>
    <w:p w:rsidR="00505224" w:rsidRDefault="002D56E5">
      <w:pPr>
        <w:pStyle w:val="ae"/>
        <w:ind w:firstLine="567"/>
        <w:jc w:val="both"/>
        <w:rPr>
          <w:szCs w:val="28"/>
        </w:rPr>
      </w:pPr>
      <w:r>
        <w:rPr>
          <w:b/>
          <w:szCs w:val="28"/>
        </w:rPr>
        <w:t>13 Контроль качества результатов измерений</w:t>
      </w:r>
    </w:p>
    <w:p w:rsidR="00505224" w:rsidRDefault="00505224">
      <w:pPr>
        <w:pStyle w:val="ae"/>
        <w:ind w:firstLine="567"/>
        <w:jc w:val="both"/>
        <w:rPr>
          <w:b/>
          <w:szCs w:val="28"/>
        </w:rPr>
      </w:pPr>
    </w:p>
    <w:p w:rsidR="00505224" w:rsidRDefault="002D56E5">
      <w:pPr>
        <w:pStyle w:val="ae"/>
        <w:ind w:firstLine="567"/>
        <w:jc w:val="both"/>
        <w:rPr>
          <w:b/>
          <w:szCs w:val="28"/>
        </w:rPr>
      </w:pPr>
      <w:r>
        <w:rPr>
          <w:b/>
          <w:szCs w:val="28"/>
        </w:rPr>
        <w:t>13.1 Общие положения</w:t>
      </w:r>
    </w:p>
    <w:p w:rsidR="00505224" w:rsidRDefault="00505224">
      <w:pPr>
        <w:pStyle w:val="ae"/>
        <w:ind w:firstLine="567"/>
        <w:jc w:val="both"/>
        <w:rPr>
          <w:b/>
          <w:szCs w:val="28"/>
        </w:rPr>
      </w:pPr>
    </w:p>
    <w:p w:rsidR="00505224" w:rsidRDefault="002D56E5">
      <w:pPr>
        <w:pStyle w:val="ae"/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13.1.1 Контроль качества </w:t>
      </w:r>
      <w:r>
        <w:rPr>
          <w:szCs w:val="28"/>
        </w:rPr>
        <w:t>результатов измерений при реализации стандарта в лаборатории предусматривает:</w:t>
      </w:r>
    </w:p>
    <w:p w:rsidR="00505224" w:rsidRDefault="002D56E5">
      <w:pPr>
        <w:pStyle w:val="ae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>оперативный контроль исполнителем процедуры выполнения измерений (на основе оценки повторяемости и погрешности при реализации отдельно взятой контрольной процедуры);</w:t>
      </w:r>
    </w:p>
    <w:p w:rsidR="00505224" w:rsidRDefault="002D56E5">
      <w:pPr>
        <w:pStyle w:val="ae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 xml:space="preserve">контроль </w:t>
      </w:r>
      <w:r>
        <w:rPr>
          <w:szCs w:val="28"/>
        </w:rPr>
        <w:t xml:space="preserve">стабильности результатов измерений (на основе контроля стабильности среднеквадратического отклонения </w:t>
      </w:r>
      <w:proofErr w:type="spellStart"/>
      <w:r>
        <w:rPr>
          <w:szCs w:val="28"/>
        </w:rPr>
        <w:t>внутрилабораторной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прецизионности</w:t>
      </w:r>
      <w:proofErr w:type="spellEnd"/>
      <w:r>
        <w:rPr>
          <w:szCs w:val="28"/>
        </w:rPr>
        <w:t xml:space="preserve"> и погрешности результатов анализа).</w:t>
      </w:r>
    </w:p>
    <w:p w:rsidR="00505224" w:rsidRDefault="002D56E5">
      <w:pPr>
        <w:pStyle w:val="ae"/>
        <w:ind w:firstLine="567"/>
        <w:jc w:val="both"/>
        <w:rPr>
          <w:szCs w:val="28"/>
        </w:rPr>
      </w:pPr>
      <w:r>
        <w:rPr>
          <w:szCs w:val="28"/>
        </w:rPr>
        <w:t xml:space="preserve">13.1.2 Оценки </w:t>
      </w:r>
      <w:proofErr w:type="spellStart"/>
      <w:r>
        <w:rPr>
          <w:szCs w:val="28"/>
        </w:rPr>
        <w:t>внутрилабораторной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прецизионности</w:t>
      </w:r>
      <w:proofErr w:type="spellEnd"/>
      <w:r>
        <w:rPr>
          <w:szCs w:val="28"/>
        </w:rPr>
        <w:t xml:space="preserve"> и погрешности могут быть проведены с использованием алгоритмов, изложенных в [</w:t>
      </w:r>
      <w:r>
        <w:rPr>
          <w:szCs w:val="28"/>
        </w:rPr>
        <w:t>3] при реализации этих алгоритмов в конкретной лаборатории.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 w:val="24"/>
          <w:szCs w:val="24"/>
        </w:rPr>
        <w:t>Примечание - Допустимо, на начальном этапе внедрения процедуры внутреннего контроля или при сложности организации в лаборатории работ по оценке показателей качества результатов анализа определяемого вещества, лабораторные характеристики погрешности устанав</w:t>
      </w:r>
      <w:r>
        <w:rPr>
          <w:sz w:val="24"/>
          <w:szCs w:val="24"/>
        </w:rPr>
        <w:t xml:space="preserve">ливать расчетным способом на основе следующих выражений </w:t>
      </w:r>
      <w:r>
        <w:rPr>
          <w:i/>
          <w:sz w:val="24"/>
          <w:szCs w:val="24"/>
        </w:rPr>
        <w:t>Δ</w:t>
      </w:r>
      <w:r>
        <w:rPr>
          <w:i/>
          <w:sz w:val="24"/>
          <w:szCs w:val="24"/>
          <w:vertAlign w:val="subscript"/>
          <w:lang w:val="en-US"/>
        </w:rPr>
        <w:t>n</w:t>
      </w:r>
      <w:r>
        <w:rPr>
          <w:i/>
          <w:sz w:val="24"/>
          <w:szCs w:val="24"/>
        </w:rPr>
        <w:t xml:space="preserve">= 0,84 Δ, </w:t>
      </w:r>
    </w:p>
    <w:p w:rsidR="00505224" w:rsidRDefault="00505224">
      <w:pPr>
        <w:pStyle w:val="ae"/>
        <w:ind w:firstLine="567"/>
        <w:jc w:val="both"/>
        <w:rPr>
          <w:i/>
          <w:sz w:val="24"/>
          <w:szCs w:val="24"/>
        </w:rPr>
      </w:pPr>
    </w:p>
    <w:p w:rsidR="00505224" w:rsidRDefault="002D56E5">
      <w:pPr>
        <w:pStyle w:val="ae"/>
        <w:ind w:firstLine="567"/>
        <w:jc w:val="right"/>
      </w:pPr>
      <w:proofErr w:type="spellStart"/>
      <w:r>
        <w:rPr>
          <w:i/>
          <w:sz w:val="24"/>
          <w:szCs w:val="24"/>
          <w:lang w:val="en-US"/>
        </w:rPr>
        <w:t>R</w:t>
      </w:r>
      <w:r>
        <w:rPr>
          <w:i/>
          <w:sz w:val="24"/>
          <w:szCs w:val="24"/>
          <w:vertAlign w:val="subscript"/>
          <w:lang w:val="en-US"/>
        </w:rPr>
        <w:t>n</w:t>
      </w:r>
      <w:proofErr w:type="spellEnd"/>
      <w:proofErr w:type="gramStart"/>
      <w:r>
        <w:rPr>
          <w:i/>
          <w:sz w:val="24"/>
          <w:szCs w:val="24"/>
        </w:rPr>
        <w:t>,=</w:t>
      </w:r>
      <w:proofErr w:type="gramEnd"/>
      <w:r>
        <w:rPr>
          <w:i/>
          <w:sz w:val="24"/>
          <w:szCs w:val="24"/>
        </w:rPr>
        <w:t>0,84</w:t>
      </w:r>
      <w:r>
        <w:rPr>
          <w:i/>
          <w:sz w:val="24"/>
          <w:szCs w:val="24"/>
          <w:lang w:val="en-US"/>
        </w:rPr>
        <w:t>R</w:t>
      </w:r>
      <w:r>
        <w:rPr>
          <w:sz w:val="24"/>
          <w:szCs w:val="24"/>
        </w:rP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</w:rPr>
              <m:t>1,2</m:t>
            </m:r>
          </m:den>
        </m:f>
      </m:oMath>
      <w:r>
        <w:tab/>
      </w:r>
      <w:r>
        <w:tab/>
      </w:r>
      <w:r>
        <w:tab/>
      </w:r>
      <w:r>
        <w:tab/>
      </w:r>
      <w:r w:rsidRPr="006B2EB5">
        <w:rPr>
          <w:sz w:val="24"/>
          <w:szCs w:val="24"/>
        </w:rPr>
        <w:tab/>
      </w:r>
      <w:r w:rsidRPr="006B2EB5">
        <w:rPr>
          <w:sz w:val="24"/>
          <w:szCs w:val="24"/>
        </w:rPr>
        <w:tab/>
        <w:t>(2)</w:t>
      </w:r>
    </w:p>
    <w:p w:rsidR="00505224" w:rsidRDefault="00505224">
      <w:pPr>
        <w:pStyle w:val="ae"/>
        <w:ind w:firstLine="567"/>
        <w:jc w:val="both"/>
        <w:rPr>
          <w:sz w:val="24"/>
          <w:szCs w:val="24"/>
        </w:rPr>
      </w:pPr>
    </w:p>
    <w:p w:rsidR="00505224" w:rsidRDefault="002D56E5">
      <w:pPr>
        <w:pStyle w:val="ae"/>
        <w:ind w:firstLine="567"/>
        <w:jc w:val="both"/>
      </w:pPr>
      <w:r>
        <w:t xml:space="preserve">13.1.3 Периодичность контроля регламентируют в руководстве по качеству лаборатории (или другом документе системы качества, регламентирующем процедуры </w:t>
      </w:r>
      <w:proofErr w:type="spellStart"/>
      <w:r>
        <w:t>внутрилабораторного</w:t>
      </w:r>
      <w:proofErr w:type="spellEnd"/>
      <w:r>
        <w:t xml:space="preserve"> контроля) с учетом требований [</w:t>
      </w:r>
      <w:r>
        <w:t>2], [</w:t>
      </w:r>
      <w:r>
        <w:t>3] и отраслевых документов.</w:t>
      </w:r>
    </w:p>
    <w:p w:rsidR="00505224" w:rsidRDefault="00505224">
      <w:pPr>
        <w:pStyle w:val="ae"/>
        <w:ind w:firstLine="567"/>
        <w:jc w:val="both"/>
      </w:pPr>
    </w:p>
    <w:p w:rsidR="00505224" w:rsidRDefault="002D56E5">
      <w:pPr>
        <w:pStyle w:val="ae"/>
        <w:ind w:firstLine="567"/>
        <w:jc w:val="both"/>
        <w:rPr>
          <w:b/>
          <w:szCs w:val="28"/>
        </w:rPr>
      </w:pPr>
      <w:r>
        <w:rPr>
          <w:b/>
          <w:szCs w:val="28"/>
        </w:rPr>
        <w:t>13.2 Оперативный контроль повторяемости</w:t>
      </w:r>
    </w:p>
    <w:p w:rsidR="00505224" w:rsidRDefault="00505224">
      <w:pPr>
        <w:pStyle w:val="ae"/>
        <w:ind w:firstLine="567"/>
        <w:jc w:val="both"/>
        <w:rPr>
          <w:b/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>13 2.1</w:t>
      </w:r>
      <w:proofErr w:type="gramStart"/>
      <w:r>
        <w:rPr>
          <w:szCs w:val="28"/>
        </w:rPr>
        <w:t xml:space="preserve"> Д</w:t>
      </w:r>
      <w:proofErr w:type="gramEnd"/>
      <w:r>
        <w:rPr>
          <w:szCs w:val="28"/>
        </w:rPr>
        <w:t xml:space="preserve">ля контроля повторяемости отобранную пробу делят на две части и проводят параллельные измерения в соответствии с разделом 14. Результат контрольной процедуры  </w:t>
      </w:r>
      <w:proofErr w:type="spellStart"/>
      <w:r>
        <w:rPr>
          <w:i/>
          <w:szCs w:val="28"/>
          <w:lang w:val="en-US"/>
        </w:rPr>
        <w:t>r</w:t>
      </w:r>
      <w:r>
        <w:rPr>
          <w:i/>
          <w:szCs w:val="28"/>
          <w:vertAlign w:val="subscript"/>
          <w:lang w:val="en-US"/>
        </w:rPr>
        <w:t>k</w:t>
      </w:r>
      <w:proofErr w:type="spellEnd"/>
      <w:r>
        <w:rPr>
          <w:szCs w:val="28"/>
        </w:rPr>
        <w:t>, мг/</w:t>
      </w:r>
      <w:r>
        <w:rPr>
          <w:szCs w:val="28"/>
        </w:rPr>
        <w:t>кг</w:t>
      </w:r>
      <w:r>
        <w:rPr>
          <w:szCs w:val="28"/>
        </w:rPr>
        <w:t>, рассчитывают по формуле (3):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505224">
      <w:pPr>
        <w:pStyle w:val="ae"/>
        <w:ind w:firstLine="567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2D56E5">
        <w:rPr>
          <w:szCs w:val="28"/>
        </w:rPr>
        <w:t xml:space="preserve"> ,                                  </w:t>
      </w:r>
      <w:r w:rsidR="002D56E5">
        <w:rPr>
          <w:szCs w:val="28"/>
        </w:rPr>
        <w:t xml:space="preserve">              (3)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jc w:val="both"/>
      </w:pPr>
      <w:r>
        <w:rPr>
          <w:szCs w:val="28"/>
        </w:rPr>
        <w:t xml:space="preserve">где </w:t>
      </w:r>
      <w:r>
        <w:rPr>
          <w:i/>
          <w:szCs w:val="28"/>
        </w:rPr>
        <w:t>Х</w:t>
      </w:r>
      <w:proofErr w:type="gramStart"/>
      <w:r>
        <w:rPr>
          <w:i/>
          <w:szCs w:val="28"/>
          <w:vertAlign w:val="subscript"/>
        </w:rPr>
        <w:t>1</w:t>
      </w:r>
      <w:proofErr w:type="gramEnd"/>
      <w:r>
        <w:rPr>
          <w:i/>
          <w:szCs w:val="28"/>
        </w:rPr>
        <w:t>, Х</w:t>
      </w:r>
      <w:r>
        <w:rPr>
          <w:i/>
          <w:szCs w:val="28"/>
          <w:vertAlign w:val="subscript"/>
        </w:rPr>
        <w:t>2</w:t>
      </w:r>
      <w:r>
        <w:rPr>
          <w:szCs w:val="28"/>
        </w:rPr>
        <w:t xml:space="preserve"> – результаты параллельных измерений массовой концентрации определяемого вещества в пробе, мг/</w:t>
      </w:r>
      <w:r>
        <w:rPr>
          <w:szCs w:val="28"/>
        </w:rPr>
        <w:t>кг</w:t>
      </w:r>
      <w:r>
        <w:rPr>
          <w:szCs w:val="28"/>
        </w:rPr>
        <w:t xml:space="preserve">. </w:t>
      </w: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>Результат контрольной процедуры должен удовлетворять условию (4):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505224">
      <w:pPr>
        <w:pStyle w:val="ae"/>
        <w:ind w:firstLine="567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r</m:t>
        </m:r>
      </m:oMath>
      <w:r w:rsidR="002D56E5">
        <w:rPr>
          <w:szCs w:val="28"/>
        </w:rPr>
        <w:t xml:space="preserve">,                                                     </w:t>
      </w:r>
      <w:r w:rsidR="002D56E5">
        <w:rPr>
          <w:szCs w:val="28"/>
        </w:rPr>
        <w:t xml:space="preserve"> (4)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jc w:val="both"/>
      </w:pPr>
      <w:r>
        <w:rPr>
          <w:szCs w:val="28"/>
        </w:rPr>
        <w:t xml:space="preserve">где </w:t>
      </w:r>
      <w:r>
        <w:rPr>
          <w:i/>
          <w:szCs w:val="28"/>
          <w:lang w:val="en-US"/>
        </w:rPr>
        <w:t>r</w:t>
      </w:r>
      <w:r>
        <w:rPr>
          <w:i/>
          <w:szCs w:val="28"/>
        </w:rPr>
        <w:t xml:space="preserve"> </w:t>
      </w:r>
      <w:r>
        <w:rPr>
          <w:szCs w:val="28"/>
        </w:rPr>
        <w:t xml:space="preserve">– предел повторяемости </w:t>
      </w:r>
      <w:r>
        <w:rPr>
          <w:i/>
          <w:iCs/>
          <w:szCs w:val="28"/>
          <w:lang w:val="en-US"/>
        </w:rPr>
        <w:t>r</w:t>
      </w:r>
      <w:r>
        <w:rPr>
          <w:szCs w:val="28"/>
        </w:rPr>
        <w:t xml:space="preserve"> в соответствии с таблицей 2, мг/кг.</w:t>
      </w: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>13.2.2</w:t>
      </w:r>
      <w:proofErr w:type="gramStart"/>
      <w:r>
        <w:rPr>
          <w:szCs w:val="28"/>
        </w:rPr>
        <w:t xml:space="preserve"> П</w:t>
      </w:r>
      <w:proofErr w:type="gramEnd"/>
      <w:r>
        <w:rPr>
          <w:szCs w:val="28"/>
        </w:rPr>
        <w:t xml:space="preserve">ри невыполнении условия (4) процедуру измерения повторяют. При повторном невыполнении условия (4) выясняют причины, приводящие к </w:t>
      </w:r>
      <w:r>
        <w:rPr>
          <w:szCs w:val="28"/>
        </w:rPr>
        <w:lastRenderedPageBreak/>
        <w:t xml:space="preserve">неудовлетворительным результатам, и устраняют </w:t>
      </w:r>
      <w:r>
        <w:rPr>
          <w:szCs w:val="28"/>
        </w:rPr>
        <w:t>их в соответствии с            [</w:t>
      </w:r>
      <w:r>
        <w:rPr>
          <w:szCs w:val="28"/>
        </w:rPr>
        <w:t>2].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  <w:rPr>
          <w:b/>
          <w:szCs w:val="28"/>
        </w:rPr>
      </w:pPr>
      <w:r>
        <w:rPr>
          <w:b/>
          <w:szCs w:val="28"/>
        </w:rPr>
        <w:t>13.3 Оперативный контроль погрешности выполнения измерений</w:t>
      </w:r>
    </w:p>
    <w:p w:rsidR="00505224" w:rsidRDefault="00505224">
      <w:pPr>
        <w:pStyle w:val="ae"/>
        <w:ind w:firstLine="567"/>
        <w:jc w:val="both"/>
        <w:rPr>
          <w:b/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 xml:space="preserve">13.3.1 Оперативный контроль погрешности выполнения измерений проводят с использованием метода добавок путем сравнения результатов отдельно взятой контрольной </w:t>
      </w:r>
      <w:r>
        <w:rPr>
          <w:szCs w:val="28"/>
        </w:rPr>
        <w:t>процедуры К</w:t>
      </w:r>
      <w:r>
        <w:rPr>
          <w:szCs w:val="28"/>
          <w:vertAlign w:val="subscript"/>
        </w:rPr>
        <w:t>К</w:t>
      </w:r>
      <w:r>
        <w:rPr>
          <w:szCs w:val="28"/>
        </w:rPr>
        <w:t>, с нормативом контроля К.</w:t>
      </w: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>Результат контрольной процедуры К</w:t>
      </w:r>
      <w:r>
        <w:rPr>
          <w:szCs w:val="28"/>
          <w:vertAlign w:val="subscript"/>
        </w:rPr>
        <w:t>К</w:t>
      </w:r>
      <w:r>
        <w:rPr>
          <w:szCs w:val="28"/>
        </w:rPr>
        <w:t>, мг/кг, рассчитывают по формуле (5):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505224">
      <w:pPr>
        <w:pStyle w:val="ae"/>
        <w:ind w:firstLine="567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-X-C</m:t>
            </m:r>
          </m:e>
        </m:d>
      </m:oMath>
      <w:r w:rsidR="002D56E5">
        <w:rPr>
          <w:szCs w:val="28"/>
        </w:rPr>
        <w:t xml:space="preserve"> ,                                                  (5)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 xml:space="preserve">где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szCs w:val="28"/>
        </w:rPr>
        <w:t xml:space="preserve"> – результат контрольного измерения массовой концентрации исследуемого вещества в рабочей пробе с известной добавкой, мг/кг;</w:t>
      </w:r>
    </w:p>
    <w:p w:rsidR="00505224" w:rsidRDefault="002D56E5">
      <w:pPr>
        <w:pStyle w:val="ae"/>
        <w:ind w:firstLine="567"/>
        <w:jc w:val="both"/>
      </w:pPr>
      <m:oMath>
        <m:r>
          <w:rPr>
            <w:rFonts w:ascii="Cambria Math" w:hAnsi="Cambria Math"/>
          </w:rPr>
          <m:t>X</m:t>
        </m:r>
      </m:oMath>
      <w:r>
        <w:rPr>
          <w:szCs w:val="28"/>
        </w:rPr>
        <w:t xml:space="preserve"> – результат контрольного измерения массовой концентрации исследуемого вещества в рабочей пробе, мг/кг</w:t>
      </w:r>
      <w:r>
        <w:rPr>
          <w:szCs w:val="28"/>
        </w:rPr>
        <w:t>;</w:t>
      </w:r>
    </w:p>
    <w:p w:rsidR="00505224" w:rsidRDefault="002D56E5">
      <w:pPr>
        <w:pStyle w:val="ae"/>
        <w:ind w:firstLine="567"/>
        <w:jc w:val="both"/>
      </w:pPr>
      <m:oMath>
        <m:r>
          <w:rPr>
            <w:rFonts w:ascii="Cambria Math" w:hAnsi="Cambria Math"/>
          </w:rPr>
          <m:t>C</m:t>
        </m:r>
      </m:oMath>
      <w:r>
        <w:rPr>
          <w:szCs w:val="28"/>
        </w:rPr>
        <w:t xml:space="preserve"> – величина добавки, мг</w:t>
      </w:r>
      <w:r>
        <w:rPr>
          <w:szCs w:val="28"/>
        </w:rPr>
        <w:t>/кг</w:t>
      </w:r>
      <w:r>
        <w:rPr>
          <w:szCs w:val="28"/>
          <w:vertAlign w:val="superscript"/>
        </w:rPr>
        <w:t>;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>13.3.2 Норматив контроля погрешности</w:t>
      </w:r>
      <w:proofErr w:type="gramStart"/>
      <w:r>
        <w:rPr>
          <w:szCs w:val="28"/>
        </w:rPr>
        <w:t xml:space="preserve"> </w:t>
      </w:r>
      <w:r>
        <w:rPr>
          <w:i/>
          <w:szCs w:val="28"/>
        </w:rPr>
        <w:t>К</w:t>
      </w:r>
      <w:proofErr w:type="gramEnd"/>
      <w:r>
        <w:rPr>
          <w:szCs w:val="28"/>
        </w:rPr>
        <w:t>, мг/</w:t>
      </w:r>
      <w:r>
        <w:rPr>
          <w:szCs w:val="28"/>
        </w:rPr>
        <w:t>кг</w:t>
      </w:r>
      <w:r>
        <w:rPr>
          <w:szCs w:val="28"/>
        </w:rPr>
        <w:t>,</w:t>
      </w:r>
      <w:r>
        <w:rPr>
          <w:szCs w:val="28"/>
          <w:vertAlign w:val="superscript"/>
        </w:rPr>
        <w:t xml:space="preserve">  </w:t>
      </w:r>
      <w:r>
        <w:rPr>
          <w:szCs w:val="28"/>
        </w:rPr>
        <w:t>рассчитывают по формуле (6):</w:t>
      </w:r>
    </w:p>
    <w:p w:rsidR="00505224" w:rsidRDefault="002D56E5">
      <w:pPr>
        <w:pStyle w:val="ae"/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</w:p>
    <w:p w:rsidR="00505224" w:rsidRDefault="002D56E5">
      <w:pPr>
        <w:pStyle w:val="ae"/>
        <w:ind w:firstLine="567"/>
        <w:jc w:val="right"/>
      </w:pP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Л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Х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hAnsi="Cambria Math"/>
                          </w:rPr>
                          <m:t>ЛХ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rPr>
          <w:szCs w:val="28"/>
        </w:rPr>
        <w:t xml:space="preserve"> ,                                               (6)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Л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>
        <w:rPr>
          <w:szCs w:val="28"/>
        </w:rPr>
        <w:t xml:space="preserve"> – значение характеристики погрешности результатов измерений, установленные в лаборатории при реализации методики, соответствующие массовой концентрации определяемого вещества в пробе с добавкой, мг/</w:t>
      </w:r>
      <w:r>
        <w:rPr>
          <w:szCs w:val="28"/>
        </w:rPr>
        <w:t>кг</w:t>
      </w:r>
      <w:r>
        <w:rPr>
          <w:szCs w:val="28"/>
        </w:rPr>
        <w:t>;</w:t>
      </w:r>
    </w:p>
    <w:p w:rsidR="00505224" w:rsidRDefault="00505224">
      <w:pPr>
        <w:pStyle w:val="ae"/>
        <w:ind w:firstLine="567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>ЛХ</m:t>
            </m:r>
          </m:sub>
        </m:sSub>
      </m:oMath>
      <w:r w:rsidR="002D56E5">
        <w:rPr>
          <w:szCs w:val="28"/>
        </w:rPr>
        <w:t xml:space="preserve"> –  значение характеристики погрешности результат</w:t>
      </w:r>
      <w:r w:rsidR="002D56E5">
        <w:rPr>
          <w:szCs w:val="28"/>
        </w:rPr>
        <w:t>ов измерений, установленные в лаборатории при реализации методики, соответствующие массовой концентрации определяемого вещества в рабочей пробе, мг/кг.</w:t>
      </w: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 xml:space="preserve">Если результат контрольной процедуры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szCs w:val="28"/>
        </w:rPr>
        <w:t>, удовлетворяет условию (7), процедуру признают удовлетворитель</w:t>
      </w:r>
      <w:r>
        <w:rPr>
          <w:szCs w:val="28"/>
        </w:rPr>
        <w:t>ной: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right"/>
      </w:pPr>
      <w:r>
        <w:rPr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>
        <w:rPr>
          <w:szCs w:val="28"/>
        </w:rPr>
        <w:t xml:space="preserve">                                                      (7)</w:t>
      </w:r>
    </w:p>
    <w:p w:rsidR="00505224" w:rsidRDefault="00505224">
      <w:pPr>
        <w:pStyle w:val="ae"/>
        <w:ind w:firstLine="567"/>
        <w:jc w:val="both"/>
        <w:rPr>
          <w:szCs w:val="28"/>
        </w:rPr>
      </w:pPr>
    </w:p>
    <w:p w:rsidR="00505224" w:rsidRDefault="002D56E5">
      <w:pPr>
        <w:pStyle w:val="ae"/>
        <w:ind w:firstLine="567"/>
        <w:jc w:val="both"/>
      </w:pPr>
      <w:r>
        <w:rPr>
          <w:szCs w:val="28"/>
        </w:rPr>
        <w:t xml:space="preserve">При невыполнении условия (7), контрольную процедуру повторяют. При повторном невыполнении условия (7), выясняют </w:t>
      </w:r>
      <w:proofErr w:type="gramStart"/>
      <w:r>
        <w:rPr>
          <w:szCs w:val="28"/>
        </w:rPr>
        <w:t>причины, приводящие к неудовлетворительным результатам и принимают</w:t>
      </w:r>
      <w:proofErr w:type="gramEnd"/>
      <w:r>
        <w:rPr>
          <w:szCs w:val="28"/>
        </w:rPr>
        <w:t xml:space="preserve"> меры</w:t>
      </w:r>
      <w:r>
        <w:rPr>
          <w:szCs w:val="28"/>
        </w:rPr>
        <w:t xml:space="preserve"> по их устранению. </w:t>
      </w:r>
    </w:p>
    <w:p w:rsidR="00505224" w:rsidRDefault="00505224">
      <w:pPr>
        <w:pStyle w:val="ae"/>
        <w:ind w:firstLine="567"/>
        <w:jc w:val="right"/>
        <w:rPr>
          <w:sz w:val="27"/>
          <w:szCs w:val="27"/>
        </w:rPr>
      </w:pPr>
    </w:p>
    <w:p w:rsidR="00505224" w:rsidRDefault="002D56E5">
      <w:pPr>
        <w:pStyle w:val="ae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>
        <w:br w:type="page"/>
      </w:r>
    </w:p>
    <w:p w:rsidR="00505224" w:rsidRDefault="002D56E5">
      <w:pPr>
        <w:ind w:firstLine="567"/>
        <w:jc w:val="center"/>
      </w:pPr>
      <w:bookmarkStart w:id="5" w:name="bookmark281"/>
      <w:bookmarkEnd w:id="5"/>
      <w:r>
        <w:rPr>
          <w:b/>
          <w:sz w:val="28"/>
          <w:szCs w:val="28"/>
        </w:rPr>
        <w:lastRenderedPageBreak/>
        <w:t>Библиография</w:t>
      </w:r>
    </w:p>
    <w:p w:rsidR="00505224" w:rsidRDefault="00505224">
      <w:pPr>
        <w:suppressAutoHyphens/>
        <w:ind w:right="-1" w:firstLine="709"/>
        <w:jc w:val="both"/>
        <w:rPr>
          <w:b/>
          <w:sz w:val="28"/>
          <w:szCs w:val="28"/>
        </w:rPr>
      </w:pPr>
    </w:p>
    <w:p w:rsidR="00505224" w:rsidRDefault="002D56E5">
      <w:pPr>
        <w:widowControl w:val="0"/>
        <w:tabs>
          <w:tab w:val="left" w:pos="319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[1] Закон Республики Казахстан «Об обеспечении единства измерений» от 07 июня 2000г. № 53-II.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sz w:val="28"/>
          <w:szCs w:val="28"/>
        </w:rPr>
        <w:t>2] РМГ 76-2014 Государственная система обеспечения единства измерений. Внутренний контроль качества результатов количественного химического анализа.</w:t>
      </w:r>
    </w:p>
    <w:p w:rsidR="00505224" w:rsidRDefault="002D56E5">
      <w:pPr>
        <w:pStyle w:val="101"/>
        <w:spacing w:line="322" w:lineRule="exact"/>
        <w:ind w:left="20" w:right="80" w:firstLine="560"/>
        <w:jc w:val="both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sz w:val="28"/>
          <w:szCs w:val="28"/>
        </w:rPr>
        <w:t xml:space="preserve">3] РМГ 61-2010 Государственная система обеспечения </w:t>
      </w:r>
      <w:r>
        <w:rPr>
          <w:sz w:val="28"/>
          <w:szCs w:val="28"/>
        </w:rPr>
        <w:t xml:space="preserve">единства измерений. Показатели точности, правильности, </w:t>
      </w:r>
      <w:proofErr w:type="spellStart"/>
      <w:r>
        <w:rPr>
          <w:sz w:val="28"/>
          <w:szCs w:val="28"/>
        </w:rPr>
        <w:t>прецизионности</w:t>
      </w:r>
      <w:proofErr w:type="spellEnd"/>
      <w:r>
        <w:rPr>
          <w:sz w:val="28"/>
          <w:szCs w:val="28"/>
        </w:rPr>
        <w:t xml:space="preserve"> методик количественного химического анализа. Методы оценки.</w:t>
      </w:r>
    </w:p>
    <w:p w:rsidR="00505224" w:rsidRDefault="00505224">
      <w:pPr>
        <w:suppressAutoHyphens/>
        <w:ind w:left="851" w:right="-1" w:firstLine="705"/>
        <w:jc w:val="both"/>
        <w:rPr>
          <w:sz w:val="28"/>
          <w:szCs w:val="28"/>
        </w:rPr>
      </w:pPr>
    </w:p>
    <w:p w:rsidR="00505224" w:rsidRDefault="00505224">
      <w:pPr>
        <w:suppressAutoHyphens/>
        <w:ind w:right="-1" w:firstLine="567"/>
        <w:jc w:val="both"/>
        <w:rPr>
          <w:sz w:val="28"/>
          <w:szCs w:val="28"/>
        </w:rPr>
      </w:pPr>
    </w:p>
    <w:p w:rsidR="00505224" w:rsidRDefault="00505224">
      <w:pPr>
        <w:suppressAutoHyphens/>
        <w:ind w:left="851" w:right="-1" w:firstLine="705"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ind w:firstLine="705"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ind w:firstLine="705"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505224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</w:p>
    <w:p w:rsidR="00505224" w:rsidRDefault="002D56E5">
      <w:pPr>
        <w:pStyle w:val="Heading4"/>
        <w:keepNext w:val="0"/>
        <w:numPr>
          <w:ilvl w:val="3"/>
          <w:numId w:val="2"/>
        </w:numPr>
        <w:pBdr>
          <w:top w:val="single" w:sz="4" w:space="1" w:color="000000"/>
        </w:pBdr>
        <w:tabs>
          <w:tab w:val="left" w:pos="993"/>
        </w:tabs>
        <w:suppressAutoHyphens/>
        <w:ind w:firstLine="567"/>
        <w:jc w:val="left"/>
      </w:pPr>
      <w:r>
        <w:rPr>
          <w:b/>
          <w:szCs w:val="28"/>
        </w:rPr>
        <w:t>УДК 551.464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 xml:space="preserve">                                                  МКС 17.020</w:t>
      </w:r>
    </w:p>
    <w:p w:rsidR="00505224" w:rsidRDefault="00505224">
      <w:pPr>
        <w:suppressAutoHyphens/>
        <w:ind w:firstLine="567"/>
        <w:jc w:val="both"/>
        <w:rPr>
          <w:b/>
          <w:sz w:val="28"/>
          <w:szCs w:val="28"/>
        </w:rPr>
      </w:pPr>
    </w:p>
    <w:p w:rsidR="00505224" w:rsidRDefault="002D56E5">
      <w:pPr>
        <w:suppressAutoHyphens/>
        <w:ind w:firstLine="567"/>
        <w:jc w:val="both"/>
      </w:pPr>
      <w:r>
        <w:rPr>
          <w:b/>
          <w:sz w:val="28"/>
          <w:szCs w:val="28"/>
        </w:rPr>
        <w:t xml:space="preserve">Ключевые слова: </w:t>
      </w:r>
      <w:r>
        <w:rPr>
          <w:sz w:val="28"/>
          <w:szCs w:val="28"/>
        </w:rPr>
        <w:t xml:space="preserve">методика </w:t>
      </w:r>
      <w:r>
        <w:rPr>
          <w:sz w:val="28"/>
          <w:szCs w:val="28"/>
        </w:rPr>
        <w:t xml:space="preserve">выполнения измерений, </w:t>
      </w:r>
      <w:proofErr w:type="spellStart"/>
      <w:r>
        <w:rPr>
          <w:sz w:val="28"/>
          <w:szCs w:val="28"/>
        </w:rPr>
        <w:t>микроколичества</w:t>
      </w:r>
      <w:proofErr w:type="spellEnd"/>
      <w:r>
        <w:rPr>
          <w:sz w:val="28"/>
          <w:szCs w:val="28"/>
        </w:rPr>
        <w:t xml:space="preserve"> пестицидов, газожидкостная хроматография</w:t>
      </w:r>
    </w:p>
    <w:p w:rsidR="00505224" w:rsidRDefault="00505224">
      <w:pPr>
        <w:pBdr>
          <w:top w:val="single" w:sz="4" w:space="0" w:color="000000"/>
        </w:pBdr>
        <w:suppressAutoHyphens/>
        <w:ind w:right="-7"/>
        <w:jc w:val="both"/>
        <w:rPr>
          <w:b/>
          <w:sz w:val="28"/>
          <w:szCs w:val="28"/>
        </w:rPr>
      </w:pPr>
    </w:p>
    <w:p w:rsidR="00505224" w:rsidRDefault="00505224">
      <w:pPr>
        <w:suppressAutoHyphens/>
        <w:ind w:right="-7" w:firstLine="705"/>
        <w:jc w:val="both"/>
        <w:rPr>
          <w:b/>
          <w:sz w:val="28"/>
          <w:szCs w:val="28"/>
        </w:rPr>
      </w:pPr>
    </w:p>
    <w:p w:rsidR="00505224" w:rsidRDefault="00505224">
      <w:pPr>
        <w:suppressAutoHyphens/>
        <w:ind w:right="-7" w:firstLine="705"/>
        <w:jc w:val="both"/>
        <w:rPr>
          <w:b/>
          <w:sz w:val="28"/>
          <w:szCs w:val="28"/>
        </w:rPr>
      </w:pPr>
    </w:p>
    <w:p w:rsidR="00505224" w:rsidRDefault="00505224">
      <w:pPr>
        <w:suppressAutoHyphens/>
        <w:ind w:right="-7" w:firstLine="705"/>
        <w:jc w:val="both"/>
        <w:rPr>
          <w:b/>
          <w:sz w:val="28"/>
          <w:szCs w:val="28"/>
        </w:rPr>
      </w:pPr>
    </w:p>
    <w:p w:rsidR="00505224" w:rsidRDefault="00505224">
      <w:pPr>
        <w:suppressAutoHyphens/>
        <w:ind w:right="-7" w:firstLine="705"/>
        <w:jc w:val="both"/>
        <w:rPr>
          <w:b/>
          <w:sz w:val="28"/>
          <w:szCs w:val="28"/>
        </w:rPr>
      </w:pPr>
    </w:p>
    <w:p w:rsidR="00505224" w:rsidRDefault="002D56E5">
      <w:pPr>
        <w:suppressAutoHyphens/>
        <w:ind w:right="-7" w:firstLine="705"/>
        <w:jc w:val="both"/>
      </w:pPr>
      <w:r>
        <w:rPr>
          <w:b/>
          <w:sz w:val="28"/>
          <w:szCs w:val="28"/>
        </w:rPr>
        <w:t xml:space="preserve">Разработан: </w:t>
      </w:r>
      <w:r>
        <w:rPr>
          <w:sz w:val="28"/>
          <w:szCs w:val="28"/>
        </w:rPr>
        <w:t>Республиканским государственным предприятием «Казахстанский институт метрологии» Комитета технического регулирования и метрологии» Министерства торговли и интег</w:t>
      </w:r>
      <w:r>
        <w:rPr>
          <w:sz w:val="28"/>
          <w:szCs w:val="28"/>
        </w:rPr>
        <w:t>рации Республики Казахстан</w:t>
      </w:r>
    </w:p>
    <w:p w:rsidR="00505224" w:rsidRDefault="00505224">
      <w:pPr>
        <w:suppressAutoHyphens/>
        <w:ind w:right="-7" w:firstLine="705"/>
        <w:jc w:val="both"/>
        <w:rPr>
          <w:b/>
          <w:sz w:val="28"/>
          <w:szCs w:val="28"/>
        </w:rPr>
      </w:pPr>
    </w:p>
    <w:p w:rsidR="00505224" w:rsidRDefault="00505224">
      <w:pPr>
        <w:suppressAutoHyphens/>
        <w:ind w:right="-7" w:firstLine="705"/>
        <w:jc w:val="both"/>
        <w:rPr>
          <w:sz w:val="28"/>
          <w:szCs w:val="28"/>
        </w:rPr>
      </w:pP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генерального директора</w:t>
      </w: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РГП «</w:t>
      </w:r>
      <w:proofErr w:type="spellStart"/>
      <w:r>
        <w:rPr>
          <w:sz w:val="28"/>
          <w:szCs w:val="28"/>
        </w:rPr>
        <w:t>КазИнМетр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6B2EB5">
        <w:rPr>
          <w:sz w:val="28"/>
          <w:szCs w:val="28"/>
        </w:rPr>
        <w:t xml:space="preserve">    </w:t>
      </w:r>
      <w:r>
        <w:rPr>
          <w:sz w:val="28"/>
          <w:szCs w:val="28"/>
          <w:lang w:val="kk-KZ"/>
        </w:rPr>
        <w:t>Б.Мухамеджанов</w:t>
      </w:r>
    </w:p>
    <w:p w:rsidR="00505224" w:rsidRDefault="00505224">
      <w:pPr>
        <w:ind w:firstLine="567"/>
        <w:jc w:val="both"/>
        <w:rPr>
          <w:sz w:val="28"/>
          <w:szCs w:val="28"/>
          <w:lang w:val="kk-KZ"/>
        </w:rPr>
      </w:pPr>
    </w:p>
    <w:p w:rsidR="00505224" w:rsidRDefault="00505224">
      <w:pPr>
        <w:ind w:firstLine="567"/>
        <w:jc w:val="both"/>
        <w:rPr>
          <w:sz w:val="28"/>
          <w:szCs w:val="28"/>
          <w:lang w:val="kk-KZ"/>
        </w:rPr>
      </w:pP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законодательной метрологии,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международного сотрудничества</w:t>
      </w:r>
    </w:p>
    <w:p w:rsidR="00505224" w:rsidRDefault="002D56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 повышения квалификации</w:t>
      </w:r>
    </w:p>
    <w:p w:rsidR="00505224" w:rsidRDefault="002D56E5">
      <w:pPr>
        <w:ind w:firstLine="567"/>
        <w:jc w:val="both"/>
      </w:pPr>
      <w:r>
        <w:rPr>
          <w:sz w:val="28"/>
          <w:szCs w:val="28"/>
        </w:rPr>
        <w:t>РГП «</w:t>
      </w:r>
      <w:proofErr w:type="spellStart"/>
      <w:r>
        <w:rPr>
          <w:sz w:val="28"/>
          <w:szCs w:val="28"/>
        </w:rPr>
        <w:t>КазИнМетр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color w:val="000000"/>
          <w:sz w:val="28"/>
          <w:szCs w:val="28"/>
        </w:rPr>
        <w:t xml:space="preserve">Д. </w:t>
      </w:r>
      <w:proofErr w:type="spellStart"/>
      <w:r>
        <w:rPr>
          <w:color w:val="000000"/>
          <w:sz w:val="28"/>
          <w:szCs w:val="28"/>
        </w:rPr>
        <w:t>Жумакаева</w:t>
      </w:r>
      <w:proofErr w:type="spellEnd"/>
    </w:p>
    <w:p w:rsidR="00505224" w:rsidRDefault="00505224">
      <w:pPr>
        <w:ind w:firstLine="567"/>
        <w:jc w:val="both"/>
        <w:rPr>
          <w:sz w:val="28"/>
          <w:szCs w:val="28"/>
          <w:lang w:val="kk-KZ"/>
        </w:rPr>
      </w:pPr>
    </w:p>
    <w:p w:rsidR="00505224" w:rsidRDefault="00505224">
      <w:pPr>
        <w:ind w:firstLine="567"/>
        <w:jc w:val="both"/>
        <w:rPr>
          <w:sz w:val="28"/>
          <w:szCs w:val="28"/>
          <w:lang w:val="kk-KZ"/>
        </w:rPr>
      </w:pPr>
    </w:p>
    <w:p w:rsidR="00505224" w:rsidRDefault="002D56E5">
      <w:pPr>
        <w:widowControl w:val="0"/>
        <w:tabs>
          <w:tab w:val="left" w:pos="7371"/>
          <w:tab w:val="left" w:pos="8222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Главный  эксперт</w:t>
      </w:r>
    </w:p>
    <w:p w:rsidR="00505224" w:rsidRDefault="002D56E5">
      <w:pPr>
        <w:widowControl w:val="0"/>
        <w:tabs>
          <w:tab w:val="left" w:pos="7200"/>
          <w:tab w:val="left" w:pos="7230"/>
          <w:tab w:val="left" w:pos="8222"/>
        </w:tabs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КФ РГП «</w:t>
      </w:r>
      <w:proofErr w:type="spellStart"/>
      <w:r>
        <w:rPr>
          <w:sz w:val="28"/>
          <w:szCs w:val="28"/>
        </w:rPr>
        <w:t>КазИнМетр</w:t>
      </w:r>
      <w:proofErr w:type="spellEnd"/>
      <w:r>
        <w:rPr>
          <w:sz w:val="28"/>
          <w:szCs w:val="28"/>
        </w:rPr>
        <w:t xml:space="preserve">»                                                     </w:t>
      </w:r>
      <w:r w:rsidR="006B2EB5">
        <w:rPr>
          <w:sz w:val="28"/>
          <w:szCs w:val="28"/>
        </w:rPr>
        <w:t xml:space="preserve">М. </w:t>
      </w:r>
      <w:proofErr w:type="spellStart"/>
      <w:r w:rsidR="006B2EB5">
        <w:rPr>
          <w:sz w:val="28"/>
          <w:szCs w:val="28"/>
        </w:rPr>
        <w:t>Жаманбалин</w:t>
      </w:r>
      <w:proofErr w:type="spellEnd"/>
    </w:p>
    <w:p w:rsidR="00505224" w:rsidRDefault="00505224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 w:val="28"/>
          <w:szCs w:val="28"/>
        </w:rPr>
      </w:pPr>
    </w:p>
    <w:p w:rsidR="00505224" w:rsidRDefault="00505224">
      <w:pPr>
        <w:tabs>
          <w:tab w:val="left" w:pos="4536"/>
        </w:tabs>
        <w:suppressAutoHyphens/>
        <w:spacing w:line="80" w:lineRule="atLeast"/>
        <w:ind w:firstLine="709"/>
        <w:jc w:val="both"/>
      </w:pPr>
    </w:p>
    <w:sectPr w:rsidR="00505224" w:rsidSect="005052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134" w:header="1021" w:footer="1021" w:gutter="0"/>
      <w:pgNumType w:start="1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6E5" w:rsidRDefault="002D56E5" w:rsidP="00505224">
      <w:r>
        <w:separator/>
      </w:r>
    </w:p>
  </w:endnote>
  <w:endnote w:type="continuationSeparator" w:id="0">
    <w:p w:rsidR="002D56E5" w:rsidRDefault="002D56E5" w:rsidP="00505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Hei;黑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;Termin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505224">
    <w:pPr>
      <w:pStyle w:val="Footer"/>
      <w:tabs>
        <w:tab w:val="clear" w:pos="4153"/>
        <w:tab w:val="clear" w:pos="8306"/>
        <w:tab w:val="left" w:pos="7088"/>
      </w:tabs>
    </w:pPr>
    <w:r>
      <w:rPr>
        <w:rStyle w:val="a3"/>
        <w:sz w:val="28"/>
      </w:rPr>
      <w:fldChar w:fldCharType="begin"/>
    </w:r>
    <w:r w:rsidR="002D56E5">
      <w:rPr>
        <w:rStyle w:val="a3"/>
        <w:sz w:val="28"/>
      </w:rPr>
      <w:instrText>PAGE</w:instrText>
    </w:r>
    <w:r>
      <w:rPr>
        <w:rStyle w:val="a3"/>
        <w:sz w:val="28"/>
      </w:rPr>
      <w:fldChar w:fldCharType="separate"/>
    </w:r>
    <w:r w:rsidR="007439CC">
      <w:rPr>
        <w:rStyle w:val="a3"/>
        <w:noProof/>
        <w:sz w:val="28"/>
      </w:rPr>
      <w:t>II</w:t>
    </w:r>
    <w:r>
      <w:rPr>
        <w:rStyle w:val="a3"/>
        <w:sz w:val="28"/>
      </w:rPr>
      <w:fldChar w:fldCharType="end"/>
    </w:r>
    <w:r w:rsidR="002D56E5">
      <w:rPr>
        <w:rStyle w:val="a3"/>
        <w:sz w:val="28"/>
      </w:rPr>
      <w:t xml:space="preserve">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505224">
    <w:pPr>
      <w:pStyle w:val="Footer"/>
      <w:jc w:val="right"/>
    </w:pPr>
    <w:r>
      <w:rPr>
        <w:sz w:val="28"/>
      </w:rPr>
      <w:fldChar w:fldCharType="begin"/>
    </w:r>
    <w:r w:rsidR="002D56E5">
      <w:rPr>
        <w:sz w:val="28"/>
      </w:rPr>
      <w:instrText>PAGE</w:instrText>
    </w:r>
    <w:r>
      <w:rPr>
        <w:sz w:val="28"/>
      </w:rPr>
      <w:fldChar w:fldCharType="separate"/>
    </w:r>
    <w:r w:rsidR="002D56E5">
      <w:rPr>
        <w:sz w:val="28"/>
      </w:rPr>
      <w:t>3</w:t>
    </w:r>
    <w:r>
      <w:rPr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505224">
    <w:pPr>
      <w:tabs>
        <w:tab w:val="left" w:pos="9214"/>
      </w:tabs>
      <w:rPr>
        <w:i/>
        <w:sz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505224">
    <w:pPr>
      <w:pStyle w:val="Footer"/>
      <w:tabs>
        <w:tab w:val="clear" w:pos="4153"/>
        <w:tab w:val="clear" w:pos="8306"/>
        <w:tab w:val="left" w:pos="7088"/>
      </w:tabs>
    </w:pPr>
    <w:r>
      <w:rPr>
        <w:rStyle w:val="a3"/>
        <w:sz w:val="28"/>
      </w:rPr>
      <w:fldChar w:fldCharType="begin"/>
    </w:r>
    <w:r w:rsidR="002D56E5">
      <w:rPr>
        <w:rStyle w:val="a3"/>
        <w:sz w:val="28"/>
      </w:rPr>
      <w:instrText>PAGE</w:instrText>
    </w:r>
    <w:r>
      <w:rPr>
        <w:rStyle w:val="a3"/>
        <w:sz w:val="28"/>
      </w:rPr>
      <w:fldChar w:fldCharType="separate"/>
    </w:r>
    <w:r w:rsidR="007439CC">
      <w:rPr>
        <w:rStyle w:val="a3"/>
        <w:noProof/>
        <w:sz w:val="28"/>
      </w:rPr>
      <w:t>8</w:t>
    </w:r>
    <w:r>
      <w:rPr>
        <w:rStyle w:val="a3"/>
        <w:sz w:val="28"/>
      </w:rPr>
      <w:fldChar w:fldCharType="end"/>
    </w:r>
    <w:r w:rsidR="002D56E5">
      <w:rPr>
        <w:rStyle w:val="a3"/>
        <w:sz w:val="28"/>
      </w:rPr>
      <w:t xml:space="preserve">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505224">
    <w:pPr>
      <w:pStyle w:val="Footer"/>
      <w:jc w:val="right"/>
    </w:pPr>
    <w:r>
      <w:rPr>
        <w:sz w:val="28"/>
      </w:rPr>
      <w:fldChar w:fldCharType="begin"/>
    </w:r>
    <w:r w:rsidR="002D56E5">
      <w:rPr>
        <w:sz w:val="28"/>
      </w:rPr>
      <w:instrText>PAGE</w:instrText>
    </w:r>
    <w:r>
      <w:rPr>
        <w:sz w:val="28"/>
      </w:rPr>
      <w:fldChar w:fldCharType="separate"/>
    </w:r>
    <w:r w:rsidR="007439CC">
      <w:rPr>
        <w:noProof/>
        <w:sz w:val="28"/>
      </w:rPr>
      <w:t>9</w:t>
    </w:r>
    <w:r>
      <w:rPr>
        <w:sz w:val="28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2D56E5">
    <w:pPr>
      <w:pStyle w:val="Footer"/>
      <w:pBdr>
        <w:top w:val="single" w:sz="4" w:space="1" w:color="000000"/>
      </w:pBdr>
      <w:tabs>
        <w:tab w:val="clear" w:pos="8306"/>
        <w:tab w:val="right" w:pos="9356"/>
      </w:tabs>
    </w:pPr>
    <w:r>
      <w:rPr>
        <w:b/>
        <w:sz w:val="28"/>
        <w:szCs w:val="28"/>
      </w:rPr>
      <w:t xml:space="preserve">Издание официальное                                                                                           </w:t>
    </w:r>
    <w:r w:rsidR="00505224">
      <w:fldChar w:fldCharType="begin"/>
    </w:r>
    <w:r>
      <w:instrText>PAGE</w:instrText>
    </w:r>
    <w:r w:rsidR="00505224">
      <w:fldChar w:fldCharType="separate"/>
    </w:r>
    <w:r w:rsidR="007439CC">
      <w:rPr>
        <w:noProof/>
      </w:rPr>
      <w:t>1</w:t>
    </w:r>
    <w:r w:rsidR="00505224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6E5" w:rsidRDefault="002D56E5" w:rsidP="00505224">
      <w:r>
        <w:separator/>
      </w:r>
    </w:p>
  </w:footnote>
  <w:footnote w:type="continuationSeparator" w:id="0">
    <w:p w:rsidR="002D56E5" w:rsidRDefault="002D56E5" w:rsidP="00505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2D56E5">
    <w:pPr>
      <w:pStyle w:val="Header"/>
      <w:rPr>
        <w:b/>
        <w:sz w:val="28"/>
        <w:szCs w:val="28"/>
      </w:rPr>
    </w:pPr>
    <w:proofErr w:type="gramStart"/>
    <w:r>
      <w:rPr>
        <w:b/>
        <w:sz w:val="28"/>
        <w:szCs w:val="28"/>
      </w:rPr>
      <w:t>СТ</w:t>
    </w:r>
    <w:proofErr w:type="gramEnd"/>
    <w:r>
      <w:rPr>
        <w:b/>
        <w:sz w:val="28"/>
        <w:szCs w:val="28"/>
      </w:rPr>
      <w:t xml:space="preserve"> РК 2.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2D56E5">
    <w:pPr>
      <w:pStyle w:val="Header"/>
      <w:jc w:val="right"/>
      <w:rPr>
        <w:b/>
        <w:sz w:val="28"/>
      </w:rPr>
    </w:pPr>
    <w:proofErr w:type="gramStart"/>
    <w:r>
      <w:rPr>
        <w:b/>
        <w:sz w:val="28"/>
      </w:rPr>
      <w:t>СТ</w:t>
    </w:r>
    <w:proofErr w:type="gramEnd"/>
    <w:r>
      <w:rPr>
        <w:b/>
        <w:sz w:val="28"/>
      </w:rPr>
      <w:t xml:space="preserve"> РК 2.663-2019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2D56E5">
    <w:pPr>
      <w:pStyle w:val="Header"/>
      <w:rPr>
        <w:b/>
        <w:sz w:val="28"/>
        <w:szCs w:val="28"/>
      </w:rPr>
    </w:pPr>
    <w:proofErr w:type="gramStart"/>
    <w:r>
      <w:rPr>
        <w:b/>
        <w:sz w:val="28"/>
        <w:szCs w:val="28"/>
      </w:rPr>
      <w:t>СТ</w:t>
    </w:r>
    <w:proofErr w:type="gramEnd"/>
    <w:r>
      <w:rPr>
        <w:b/>
        <w:sz w:val="28"/>
        <w:szCs w:val="28"/>
      </w:rPr>
      <w:t xml:space="preserve"> РК 2.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2D56E5">
    <w:pPr>
      <w:pStyle w:val="Header"/>
      <w:jc w:val="right"/>
      <w:rPr>
        <w:b/>
        <w:sz w:val="28"/>
      </w:rPr>
    </w:pPr>
    <w:proofErr w:type="gramStart"/>
    <w:r>
      <w:rPr>
        <w:b/>
        <w:sz w:val="28"/>
      </w:rPr>
      <w:t>СТ</w:t>
    </w:r>
    <w:proofErr w:type="gramEnd"/>
    <w:r>
      <w:rPr>
        <w:b/>
        <w:sz w:val="28"/>
      </w:rPr>
      <w:t xml:space="preserve"> РК 2.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24" w:rsidRDefault="007439CC">
    <w:pPr>
      <w:pStyle w:val="Header"/>
      <w:jc w:val="right"/>
      <w:rPr>
        <w:b/>
        <w:sz w:val="28"/>
        <w:szCs w:val="28"/>
      </w:rPr>
    </w:pPr>
    <w:proofErr w:type="gramStart"/>
    <w:r>
      <w:rPr>
        <w:b/>
        <w:sz w:val="28"/>
        <w:szCs w:val="28"/>
      </w:rPr>
      <w:t>СТ</w:t>
    </w:r>
    <w:proofErr w:type="gramEnd"/>
    <w:r>
      <w:rPr>
        <w:b/>
        <w:sz w:val="28"/>
        <w:szCs w:val="28"/>
      </w:rPr>
      <w:t xml:space="preserve"> РК 2.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76B"/>
    <w:multiLevelType w:val="multilevel"/>
    <w:tmpl w:val="2760DD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D2B6C18"/>
    <w:multiLevelType w:val="multilevel"/>
    <w:tmpl w:val="5286758A"/>
    <w:lvl w:ilvl="0">
      <w:start w:val="1"/>
      <w:numFmt w:val="decimal"/>
      <w:lvlText w:val="%1"/>
      <w:lvlJc w:val="left"/>
      <w:pPr>
        <w:ind w:left="375" w:hanging="375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sz w:val="28"/>
        <w:szCs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sz w:val="28"/>
        <w:szCs w:val="28"/>
      </w:rPr>
    </w:lvl>
  </w:abstractNum>
  <w:abstractNum w:abstractNumId="2">
    <w:nsid w:val="0FCC4311"/>
    <w:multiLevelType w:val="multilevel"/>
    <w:tmpl w:val="376C76BE"/>
    <w:lvl w:ilvl="0">
      <w:start w:val="4"/>
      <w:numFmt w:val="decimal"/>
      <w:lvlText w:val="%1"/>
      <w:lvlJc w:val="left"/>
      <w:pPr>
        <w:ind w:left="600" w:hanging="600"/>
      </w:pPr>
      <w:rPr>
        <w:sz w:val="28"/>
        <w:szCs w:val="28"/>
      </w:rPr>
    </w:lvl>
    <w:lvl w:ilvl="1">
      <w:start w:val="2"/>
      <w:numFmt w:val="decimal"/>
      <w:lvlText w:val="%1.%2"/>
      <w:lvlJc w:val="left"/>
      <w:pPr>
        <w:ind w:left="890" w:hanging="600"/>
      </w:pPr>
      <w:rPr>
        <w:sz w:val="28"/>
        <w:szCs w:val="28"/>
      </w:rPr>
    </w:lvl>
    <w:lvl w:ilvl="2">
      <w:start w:val="2"/>
      <w:numFmt w:val="decimal"/>
      <w:lvlText w:val="%1.%2.%3"/>
      <w:lvlJc w:val="left"/>
      <w:pPr>
        <w:ind w:left="130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sz w:val="28"/>
        <w:szCs w:val="28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4480" w:hanging="2160"/>
      </w:pPr>
      <w:rPr>
        <w:sz w:val="28"/>
        <w:szCs w:val="28"/>
      </w:rPr>
    </w:lvl>
  </w:abstractNum>
  <w:abstractNum w:abstractNumId="3">
    <w:nsid w:val="3A2E3863"/>
    <w:multiLevelType w:val="multilevel"/>
    <w:tmpl w:val="D5E07A8E"/>
    <w:lvl w:ilvl="0">
      <w:start w:val="7"/>
      <w:numFmt w:val="decimal"/>
      <w:lvlText w:val="%1"/>
      <w:lvlJc w:val="left"/>
      <w:pPr>
        <w:ind w:left="928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5736E9F"/>
    <w:multiLevelType w:val="multilevel"/>
    <w:tmpl w:val="1358953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5">
    <w:nsid w:val="7D1266C2"/>
    <w:multiLevelType w:val="multilevel"/>
    <w:tmpl w:val="FFC24E84"/>
    <w:lvl w:ilvl="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5224"/>
    <w:rsid w:val="002D56E5"/>
    <w:rsid w:val="005045A5"/>
    <w:rsid w:val="00505224"/>
    <w:rsid w:val="006B2EB5"/>
    <w:rsid w:val="007439CC"/>
    <w:rsid w:val="009E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kk-K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24"/>
    <w:pPr>
      <w:overflowPunct w:val="0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505224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customStyle="1" w:styleId="Heading2">
    <w:name w:val="Heading 2"/>
    <w:basedOn w:val="a"/>
    <w:next w:val="a"/>
    <w:qFormat/>
    <w:rsid w:val="00505224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customStyle="1" w:styleId="Heading3">
    <w:name w:val="Heading 3"/>
    <w:basedOn w:val="a"/>
    <w:next w:val="a"/>
    <w:qFormat/>
    <w:rsid w:val="00505224"/>
    <w:pPr>
      <w:keepNext/>
      <w:numPr>
        <w:ilvl w:val="2"/>
        <w:numId w:val="1"/>
      </w:numPr>
      <w:jc w:val="both"/>
      <w:outlineLvl w:val="2"/>
    </w:pPr>
    <w:rPr>
      <w:b/>
      <w:color w:val="000000"/>
      <w:sz w:val="28"/>
    </w:rPr>
  </w:style>
  <w:style w:type="paragraph" w:customStyle="1" w:styleId="Heading4">
    <w:name w:val="Heading 4"/>
    <w:basedOn w:val="a"/>
    <w:next w:val="a"/>
    <w:qFormat/>
    <w:rsid w:val="00505224"/>
    <w:pPr>
      <w:keepNext/>
      <w:numPr>
        <w:ilvl w:val="3"/>
        <w:numId w:val="1"/>
      </w:numPr>
      <w:pBdr>
        <w:bottom w:val="single" w:sz="4" w:space="1" w:color="000000"/>
      </w:pBdr>
      <w:jc w:val="center"/>
      <w:outlineLvl w:val="3"/>
    </w:pPr>
    <w:rPr>
      <w:sz w:val="28"/>
    </w:rPr>
  </w:style>
  <w:style w:type="paragraph" w:customStyle="1" w:styleId="Heading5">
    <w:name w:val="Heading 5"/>
    <w:basedOn w:val="a"/>
    <w:next w:val="a"/>
    <w:qFormat/>
    <w:rsid w:val="00505224"/>
    <w:pPr>
      <w:keepNext/>
      <w:numPr>
        <w:ilvl w:val="4"/>
        <w:numId w:val="1"/>
      </w:numPr>
      <w:pBdr>
        <w:bottom w:val="single" w:sz="4" w:space="1" w:color="000000"/>
      </w:pBdr>
      <w:spacing w:line="160" w:lineRule="atLeast"/>
      <w:ind w:left="4" w:right="57"/>
      <w:jc w:val="center"/>
      <w:outlineLvl w:val="4"/>
    </w:pPr>
    <w:rPr>
      <w:b/>
      <w:sz w:val="28"/>
    </w:rPr>
  </w:style>
  <w:style w:type="paragraph" w:customStyle="1" w:styleId="Heading6">
    <w:name w:val="Heading 6"/>
    <w:basedOn w:val="a"/>
    <w:next w:val="a"/>
    <w:qFormat/>
    <w:rsid w:val="00505224"/>
    <w:pPr>
      <w:keepNext/>
      <w:numPr>
        <w:ilvl w:val="5"/>
        <w:numId w:val="1"/>
      </w:numPr>
      <w:tabs>
        <w:tab w:val="left" w:pos="4536"/>
      </w:tabs>
      <w:spacing w:line="80" w:lineRule="atLeast"/>
      <w:ind w:firstLine="851"/>
      <w:jc w:val="both"/>
      <w:outlineLvl w:val="5"/>
    </w:pPr>
    <w:rPr>
      <w:sz w:val="28"/>
    </w:rPr>
  </w:style>
  <w:style w:type="paragraph" w:customStyle="1" w:styleId="Heading7">
    <w:name w:val="Heading 7"/>
    <w:basedOn w:val="a"/>
    <w:next w:val="a"/>
    <w:qFormat/>
    <w:rsid w:val="00505224"/>
    <w:pPr>
      <w:keepNext/>
      <w:numPr>
        <w:ilvl w:val="6"/>
        <w:numId w:val="1"/>
      </w:numPr>
      <w:ind w:left="5103"/>
      <w:outlineLvl w:val="6"/>
    </w:pPr>
    <w:rPr>
      <w:sz w:val="28"/>
    </w:rPr>
  </w:style>
  <w:style w:type="paragraph" w:customStyle="1" w:styleId="Heading8">
    <w:name w:val="Heading 8"/>
    <w:basedOn w:val="a"/>
    <w:next w:val="a"/>
    <w:qFormat/>
    <w:rsid w:val="00505224"/>
    <w:pPr>
      <w:keepNext/>
      <w:numPr>
        <w:ilvl w:val="7"/>
        <w:numId w:val="1"/>
      </w:numPr>
      <w:jc w:val="both"/>
      <w:outlineLvl w:val="7"/>
    </w:pPr>
    <w:rPr>
      <w:b/>
      <w:sz w:val="28"/>
    </w:rPr>
  </w:style>
  <w:style w:type="paragraph" w:customStyle="1" w:styleId="Heading9">
    <w:name w:val="Heading 9"/>
    <w:basedOn w:val="a"/>
    <w:next w:val="a"/>
    <w:qFormat/>
    <w:rsid w:val="00505224"/>
    <w:pPr>
      <w:keepNext/>
      <w:numPr>
        <w:ilvl w:val="8"/>
        <w:numId w:val="1"/>
      </w:numPr>
      <w:ind w:firstLine="709"/>
      <w:jc w:val="both"/>
      <w:outlineLvl w:val="8"/>
    </w:pPr>
    <w:rPr>
      <w:sz w:val="28"/>
    </w:rPr>
  </w:style>
  <w:style w:type="character" w:customStyle="1" w:styleId="WW8Num1z0">
    <w:name w:val="WW8Num1z0"/>
    <w:qFormat/>
    <w:rsid w:val="00505224"/>
  </w:style>
  <w:style w:type="character" w:customStyle="1" w:styleId="WW8Num1z1">
    <w:name w:val="WW8Num1z1"/>
    <w:qFormat/>
    <w:rsid w:val="00505224"/>
  </w:style>
  <w:style w:type="character" w:customStyle="1" w:styleId="WW8Num1z2">
    <w:name w:val="WW8Num1z2"/>
    <w:qFormat/>
    <w:rsid w:val="00505224"/>
  </w:style>
  <w:style w:type="character" w:customStyle="1" w:styleId="WW8Num1z3">
    <w:name w:val="WW8Num1z3"/>
    <w:qFormat/>
    <w:rsid w:val="00505224"/>
  </w:style>
  <w:style w:type="character" w:customStyle="1" w:styleId="WW8Num1z4">
    <w:name w:val="WW8Num1z4"/>
    <w:qFormat/>
    <w:rsid w:val="00505224"/>
  </w:style>
  <w:style w:type="character" w:customStyle="1" w:styleId="WW8Num1z5">
    <w:name w:val="WW8Num1z5"/>
    <w:qFormat/>
    <w:rsid w:val="00505224"/>
  </w:style>
  <w:style w:type="character" w:customStyle="1" w:styleId="WW8Num1z6">
    <w:name w:val="WW8Num1z6"/>
    <w:qFormat/>
    <w:rsid w:val="00505224"/>
  </w:style>
  <w:style w:type="character" w:customStyle="1" w:styleId="WW8Num1z7">
    <w:name w:val="WW8Num1z7"/>
    <w:qFormat/>
    <w:rsid w:val="00505224"/>
  </w:style>
  <w:style w:type="character" w:customStyle="1" w:styleId="WW8Num1z8">
    <w:name w:val="WW8Num1z8"/>
    <w:qFormat/>
    <w:rsid w:val="00505224"/>
  </w:style>
  <w:style w:type="character" w:customStyle="1" w:styleId="WW8Num2z0">
    <w:name w:val="WW8Num2z0"/>
    <w:qFormat/>
    <w:rsid w:val="00505224"/>
    <w:rPr>
      <w:rFonts w:ascii="Symbol" w:hAnsi="Symbol" w:cs="Symbol"/>
    </w:rPr>
  </w:style>
  <w:style w:type="character" w:customStyle="1" w:styleId="WW8Num3z0">
    <w:name w:val="WW8Num3z0"/>
    <w:qFormat/>
    <w:rsid w:val="00505224"/>
    <w:rPr>
      <w:rFonts w:ascii="Symbol" w:hAnsi="Symbol" w:cs="Symbol"/>
    </w:rPr>
  </w:style>
  <w:style w:type="character" w:customStyle="1" w:styleId="WW8Num4z0">
    <w:name w:val="WW8Num4z0"/>
    <w:qFormat/>
    <w:rsid w:val="00505224"/>
    <w:rPr>
      <w:rFonts w:ascii="Symbol" w:hAnsi="Symbol" w:cs="Symbol"/>
    </w:rPr>
  </w:style>
  <w:style w:type="character" w:customStyle="1" w:styleId="WW8Num5z0">
    <w:name w:val="WW8Num5z0"/>
    <w:qFormat/>
    <w:rsid w:val="00505224"/>
    <w:rPr>
      <w:rFonts w:ascii="Symbol" w:hAnsi="Symbol" w:cs="Symbol"/>
    </w:rPr>
  </w:style>
  <w:style w:type="character" w:customStyle="1" w:styleId="WW8Num6z0">
    <w:name w:val="WW8Num6z0"/>
    <w:qFormat/>
    <w:rsid w:val="00505224"/>
    <w:rPr>
      <w:rFonts w:ascii="Symbol" w:hAnsi="Symbol" w:cs="Symbol"/>
    </w:rPr>
  </w:style>
  <w:style w:type="character" w:customStyle="1" w:styleId="WW8Num7z0">
    <w:name w:val="WW8Num7z0"/>
    <w:qFormat/>
    <w:rsid w:val="00505224"/>
    <w:rPr>
      <w:rFonts w:ascii="Symbol" w:hAnsi="Symbol" w:cs="Symbol"/>
    </w:rPr>
  </w:style>
  <w:style w:type="character" w:customStyle="1" w:styleId="WW8Num8z0">
    <w:name w:val="WW8Num8z0"/>
    <w:qFormat/>
    <w:rsid w:val="00505224"/>
    <w:rPr>
      <w:rFonts w:ascii="Symbol" w:hAnsi="Symbol" w:cs="Symbol"/>
    </w:rPr>
  </w:style>
  <w:style w:type="character" w:customStyle="1" w:styleId="WW8Num9z0">
    <w:name w:val="WW8Num9z0"/>
    <w:qFormat/>
    <w:rsid w:val="00505224"/>
    <w:rPr>
      <w:rFonts w:ascii="Wingdings" w:hAnsi="Wingdings" w:cs="Wingdings"/>
    </w:rPr>
  </w:style>
  <w:style w:type="character" w:customStyle="1" w:styleId="WW8Num10z0">
    <w:name w:val="WW8Num10z0"/>
    <w:qFormat/>
    <w:rsid w:val="00505224"/>
  </w:style>
  <w:style w:type="character" w:customStyle="1" w:styleId="WW8Num10z1">
    <w:name w:val="WW8Num10z1"/>
    <w:qFormat/>
    <w:rsid w:val="00505224"/>
  </w:style>
  <w:style w:type="character" w:customStyle="1" w:styleId="WW8Num10z2">
    <w:name w:val="WW8Num10z2"/>
    <w:qFormat/>
    <w:rsid w:val="00505224"/>
  </w:style>
  <w:style w:type="character" w:customStyle="1" w:styleId="WW8Num10z3">
    <w:name w:val="WW8Num10z3"/>
    <w:qFormat/>
    <w:rsid w:val="00505224"/>
  </w:style>
  <w:style w:type="character" w:customStyle="1" w:styleId="WW8Num10z4">
    <w:name w:val="WW8Num10z4"/>
    <w:qFormat/>
    <w:rsid w:val="00505224"/>
  </w:style>
  <w:style w:type="character" w:customStyle="1" w:styleId="WW8Num10z5">
    <w:name w:val="WW8Num10z5"/>
    <w:qFormat/>
    <w:rsid w:val="00505224"/>
  </w:style>
  <w:style w:type="character" w:customStyle="1" w:styleId="WW8Num10z6">
    <w:name w:val="WW8Num10z6"/>
    <w:qFormat/>
    <w:rsid w:val="00505224"/>
  </w:style>
  <w:style w:type="character" w:customStyle="1" w:styleId="WW8Num10z7">
    <w:name w:val="WW8Num10z7"/>
    <w:qFormat/>
    <w:rsid w:val="00505224"/>
  </w:style>
  <w:style w:type="character" w:customStyle="1" w:styleId="WW8Num10z8">
    <w:name w:val="WW8Num10z8"/>
    <w:qFormat/>
    <w:rsid w:val="00505224"/>
  </w:style>
  <w:style w:type="character" w:customStyle="1" w:styleId="WW8Num11z0">
    <w:name w:val="WW8Num11z0"/>
    <w:qFormat/>
    <w:rsid w:val="00505224"/>
  </w:style>
  <w:style w:type="character" w:customStyle="1" w:styleId="WW8Num11z1">
    <w:name w:val="WW8Num11z1"/>
    <w:qFormat/>
    <w:rsid w:val="00505224"/>
  </w:style>
  <w:style w:type="character" w:customStyle="1" w:styleId="WW8Num11z2">
    <w:name w:val="WW8Num11z2"/>
    <w:qFormat/>
    <w:rsid w:val="00505224"/>
  </w:style>
  <w:style w:type="character" w:customStyle="1" w:styleId="WW8Num11z3">
    <w:name w:val="WW8Num11z3"/>
    <w:qFormat/>
    <w:rsid w:val="00505224"/>
  </w:style>
  <w:style w:type="character" w:customStyle="1" w:styleId="WW8Num11z4">
    <w:name w:val="WW8Num11z4"/>
    <w:qFormat/>
    <w:rsid w:val="00505224"/>
  </w:style>
  <w:style w:type="character" w:customStyle="1" w:styleId="WW8Num11z5">
    <w:name w:val="WW8Num11z5"/>
    <w:qFormat/>
    <w:rsid w:val="00505224"/>
  </w:style>
  <w:style w:type="character" w:customStyle="1" w:styleId="WW8Num11z6">
    <w:name w:val="WW8Num11z6"/>
    <w:qFormat/>
    <w:rsid w:val="00505224"/>
  </w:style>
  <w:style w:type="character" w:customStyle="1" w:styleId="WW8Num11z7">
    <w:name w:val="WW8Num11z7"/>
    <w:qFormat/>
    <w:rsid w:val="00505224"/>
  </w:style>
  <w:style w:type="character" w:customStyle="1" w:styleId="WW8Num11z8">
    <w:name w:val="WW8Num11z8"/>
    <w:qFormat/>
    <w:rsid w:val="00505224"/>
  </w:style>
  <w:style w:type="character" w:customStyle="1" w:styleId="WW8Num12z0">
    <w:name w:val="WW8Num12z0"/>
    <w:qFormat/>
    <w:rsid w:val="00505224"/>
  </w:style>
  <w:style w:type="character" w:customStyle="1" w:styleId="WW8Num13z0">
    <w:name w:val="WW8Num13z0"/>
    <w:qFormat/>
    <w:rsid w:val="00505224"/>
  </w:style>
  <w:style w:type="character" w:customStyle="1" w:styleId="WW8Num14z0">
    <w:name w:val="WW8Num14z0"/>
    <w:qFormat/>
    <w:rsid w:val="00505224"/>
  </w:style>
  <w:style w:type="character" w:customStyle="1" w:styleId="WW8Num15z0">
    <w:name w:val="WW8Num15z0"/>
    <w:qFormat/>
    <w:rsid w:val="00505224"/>
  </w:style>
  <w:style w:type="character" w:customStyle="1" w:styleId="WW8Num16z0">
    <w:name w:val="WW8Num16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6z1">
    <w:name w:val="WW8Num16z1"/>
    <w:qFormat/>
    <w:rsid w:val="00505224"/>
  </w:style>
  <w:style w:type="character" w:customStyle="1" w:styleId="WW8Num16z2">
    <w:name w:val="WW8Num16z2"/>
    <w:qFormat/>
    <w:rsid w:val="00505224"/>
  </w:style>
  <w:style w:type="character" w:customStyle="1" w:styleId="WW8Num16z3">
    <w:name w:val="WW8Num16z3"/>
    <w:qFormat/>
    <w:rsid w:val="00505224"/>
  </w:style>
  <w:style w:type="character" w:customStyle="1" w:styleId="WW8Num16z4">
    <w:name w:val="WW8Num16z4"/>
    <w:qFormat/>
    <w:rsid w:val="00505224"/>
  </w:style>
  <w:style w:type="character" w:customStyle="1" w:styleId="WW8Num16z5">
    <w:name w:val="WW8Num16z5"/>
    <w:qFormat/>
    <w:rsid w:val="00505224"/>
  </w:style>
  <w:style w:type="character" w:customStyle="1" w:styleId="WW8Num16z6">
    <w:name w:val="WW8Num16z6"/>
    <w:qFormat/>
    <w:rsid w:val="00505224"/>
  </w:style>
  <w:style w:type="character" w:customStyle="1" w:styleId="WW8Num16z7">
    <w:name w:val="WW8Num16z7"/>
    <w:qFormat/>
    <w:rsid w:val="00505224"/>
  </w:style>
  <w:style w:type="character" w:customStyle="1" w:styleId="WW8Num16z8">
    <w:name w:val="WW8Num16z8"/>
    <w:qFormat/>
    <w:rsid w:val="00505224"/>
  </w:style>
  <w:style w:type="character" w:customStyle="1" w:styleId="WW8Num17z0">
    <w:name w:val="WW8Num17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7z1">
    <w:name w:val="WW8Num17z1"/>
    <w:qFormat/>
    <w:rsid w:val="00505224"/>
  </w:style>
  <w:style w:type="character" w:customStyle="1" w:styleId="WW8Num17z2">
    <w:name w:val="WW8Num17z2"/>
    <w:qFormat/>
    <w:rsid w:val="00505224"/>
  </w:style>
  <w:style w:type="character" w:customStyle="1" w:styleId="WW8Num17z3">
    <w:name w:val="WW8Num17z3"/>
    <w:qFormat/>
    <w:rsid w:val="00505224"/>
  </w:style>
  <w:style w:type="character" w:customStyle="1" w:styleId="WW8Num17z4">
    <w:name w:val="WW8Num17z4"/>
    <w:qFormat/>
    <w:rsid w:val="00505224"/>
  </w:style>
  <w:style w:type="character" w:customStyle="1" w:styleId="WW8Num17z5">
    <w:name w:val="WW8Num17z5"/>
    <w:qFormat/>
    <w:rsid w:val="00505224"/>
  </w:style>
  <w:style w:type="character" w:customStyle="1" w:styleId="WW8Num17z6">
    <w:name w:val="WW8Num17z6"/>
    <w:qFormat/>
    <w:rsid w:val="00505224"/>
  </w:style>
  <w:style w:type="character" w:customStyle="1" w:styleId="WW8Num17z7">
    <w:name w:val="WW8Num17z7"/>
    <w:qFormat/>
    <w:rsid w:val="00505224"/>
  </w:style>
  <w:style w:type="character" w:customStyle="1" w:styleId="WW8Num17z8">
    <w:name w:val="WW8Num17z8"/>
    <w:qFormat/>
    <w:rsid w:val="00505224"/>
  </w:style>
  <w:style w:type="character" w:customStyle="1" w:styleId="WW8Num18z0">
    <w:name w:val="WW8Num18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8z1">
    <w:name w:val="WW8Num18z1"/>
    <w:qFormat/>
    <w:rsid w:val="00505224"/>
  </w:style>
  <w:style w:type="character" w:customStyle="1" w:styleId="WW8Num18z2">
    <w:name w:val="WW8Num18z2"/>
    <w:qFormat/>
    <w:rsid w:val="00505224"/>
  </w:style>
  <w:style w:type="character" w:customStyle="1" w:styleId="WW8Num18z3">
    <w:name w:val="WW8Num18z3"/>
    <w:qFormat/>
    <w:rsid w:val="00505224"/>
  </w:style>
  <w:style w:type="character" w:customStyle="1" w:styleId="WW8Num18z4">
    <w:name w:val="WW8Num18z4"/>
    <w:qFormat/>
    <w:rsid w:val="00505224"/>
  </w:style>
  <w:style w:type="character" w:customStyle="1" w:styleId="WW8Num18z5">
    <w:name w:val="WW8Num18z5"/>
    <w:qFormat/>
    <w:rsid w:val="00505224"/>
  </w:style>
  <w:style w:type="character" w:customStyle="1" w:styleId="WW8Num18z6">
    <w:name w:val="WW8Num18z6"/>
    <w:qFormat/>
    <w:rsid w:val="00505224"/>
  </w:style>
  <w:style w:type="character" w:customStyle="1" w:styleId="WW8Num18z7">
    <w:name w:val="WW8Num18z7"/>
    <w:qFormat/>
    <w:rsid w:val="00505224"/>
  </w:style>
  <w:style w:type="character" w:customStyle="1" w:styleId="WW8Num18z8">
    <w:name w:val="WW8Num18z8"/>
    <w:qFormat/>
    <w:rsid w:val="00505224"/>
  </w:style>
  <w:style w:type="character" w:customStyle="1" w:styleId="WW8Num19z0">
    <w:name w:val="WW8Num19z0"/>
    <w:qFormat/>
    <w:rsid w:val="00505224"/>
    <w:rPr>
      <w:sz w:val="28"/>
      <w:szCs w:val="28"/>
    </w:rPr>
  </w:style>
  <w:style w:type="character" w:customStyle="1" w:styleId="WW8Num20z0">
    <w:name w:val="WW8Num20z0"/>
    <w:qFormat/>
    <w:rsid w:val="00505224"/>
  </w:style>
  <w:style w:type="character" w:customStyle="1" w:styleId="WW8Num21z0">
    <w:name w:val="WW8Num21z0"/>
    <w:qFormat/>
    <w:rsid w:val="00505224"/>
  </w:style>
  <w:style w:type="character" w:customStyle="1" w:styleId="WW8Num22z0">
    <w:name w:val="WW8Num22z0"/>
    <w:qFormat/>
    <w:rsid w:val="00505224"/>
  </w:style>
  <w:style w:type="character" w:customStyle="1" w:styleId="WW8Num23z0">
    <w:name w:val="WW8Num23z0"/>
    <w:qFormat/>
    <w:rsid w:val="00505224"/>
  </w:style>
  <w:style w:type="character" w:customStyle="1" w:styleId="WW8Num24z0">
    <w:name w:val="WW8Num24z0"/>
    <w:qFormat/>
    <w:rsid w:val="00505224"/>
  </w:style>
  <w:style w:type="character" w:customStyle="1" w:styleId="WW8Num25z0">
    <w:name w:val="WW8Num25z0"/>
    <w:qFormat/>
    <w:rsid w:val="00505224"/>
    <w:rPr>
      <w:sz w:val="24"/>
    </w:rPr>
  </w:style>
  <w:style w:type="character" w:customStyle="1" w:styleId="WW8Num25z1">
    <w:name w:val="WW8Num25z1"/>
    <w:qFormat/>
    <w:rsid w:val="00505224"/>
  </w:style>
  <w:style w:type="character" w:customStyle="1" w:styleId="WW8Num25z2">
    <w:name w:val="WW8Num25z2"/>
    <w:qFormat/>
    <w:rsid w:val="00505224"/>
  </w:style>
  <w:style w:type="character" w:customStyle="1" w:styleId="WW8Num25z3">
    <w:name w:val="WW8Num25z3"/>
    <w:qFormat/>
    <w:rsid w:val="00505224"/>
  </w:style>
  <w:style w:type="character" w:customStyle="1" w:styleId="WW8Num25z4">
    <w:name w:val="WW8Num25z4"/>
    <w:qFormat/>
    <w:rsid w:val="00505224"/>
  </w:style>
  <w:style w:type="character" w:customStyle="1" w:styleId="WW8Num25z5">
    <w:name w:val="WW8Num25z5"/>
    <w:qFormat/>
    <w:rsid w:val="00505224"/>
  </w:style>
  <w:style w:type="character" w:customStyle="1" w:styleId="WW8Num25z6">
    <w:name w:val="WW8Num25z6"/>
    <w:qFormat/>
    <w:rsid w:val="00505224"/>
  </w:style>
  <w:style w:type="character" w:customStyle="1" w:styleId="WW8Num25z7">
    <w:name w:val="WW8Num25z7"/>
    <w:qFormat/>
    <w:rsid w:val="00505224"/>
  </w:style>
  <w:style w:type="character" w:customStyle="1" w:styleId="WW8Num25z8">
    <w:name w:val="WW8Num25z8"/>
    <w:qFormat/>
    <w:rsid w:val="00505224"/>
  </w:style>
  <w:style w:type="character" w:customStyle="1" w:styleId="WW8Num26z0">
    <w:name w:val="WW8Num26z0"/>
    <w:qFormat/>
    <w:rsid w:val="00505224"/>
  </w:style>
  <w:style w:type="character" w:customStyle="1" w:styleId="WW8Num27z0">
    <w:name w:val="WW8Num27z0"/>
    <w:qFormat/>
    <w:rsid w:val="00505224"/>
    <w:rPr>
      <w:sz w:val="24"/>
    </w:rPr>
  </w:style>
  <w:style w:type="character" w:customStyle="1" w:styleId="WW8Num27z1">
    <w:name w:val="WW8Num27z1"/>
    <w:qFormat/>
    <w:rsid w:val="00505224"/>
  </w:style>
  <w:style w:type="character" w:customStyle="1" w:styleId="WW8Num27z2">
    <w:name w:val="WW8Num27z2"/>
    <w:qFormat/>
    <w:rsid w:val="00505224"/>
  </w:style>
  <w:style w:type="character" w:customStyle="1" w:styleId="WW8Num27z3">
    <w:name w:val="WW8Num27z3"/>
    <w:qFormat/>
    <w:rsid w:val="00505224"/>
  </w:style>
  <w:style w:type="character" w:customStyle="1" w:styleId="WW8Num27z4">
    <w:name w:val="WW8Num27z4"/>
    <w:qFormat/>
    <w:rsid w:val="00505224"/>
  </w:style>
  <w:style w:type="character" w:customStyle="1" w:styleId="WW8Num27z5">
    <w:name w:val="WW8Num27z5"/>
    <w:qFormat/>
    <w:rsid w:val="00505224"/>
  </w:style>
  <w:style w:type="character" w:customStyle="1" w:styleId="WW8Num27z6">
    <w:name w:val="WW8Num27z6"/>
    <w:qFormat/>
    <w:rsid w:val="00505224"/>
  </w:style>
  <w:style w:type="character" w:customStyle="1" w:styleId="WW8Num27z7">
    <w:name w:val="WW8Num27z7"/>
    <w:qFormat/>
    <w:rsid w:val="00505224"/>
  </w:style>
  <w:style w:type="character" w:customStyle="1" w:styleId="WW8Num27z8">
    <w:name w:val="WW8Num27z8"/>
    <w:qFormat/>
    <w:rsid w:val="00505224"/>
  </w:style>
  <w:style w:type="character" w:customStyle="1" w:styleId="WW8Num28z0">
    <w:name w:val="WW8Num28z0"/>
    <w:qFormat/>
    <w:rsid w:val="00505224"/>
  </w:style>
  <w:style w:type="character" w:customStyle="1" w:styleId="WW8Num29z0">
    <w:name w:val="WW8Num29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29z1">
    <w:name w:val="WW8Num29z1"/>
    <w:qFormat/>
    <w:rsid w:val="00505224"/>
  </w:style>
  <w:style w:type="character" w:customStyle="1" w:styleId="WW8Num29z2">
    <w:name w:val="WW8Num29z2"/>
    <w:qFormat/>
    <w:rsid w:val="00505224"/>
  </w:style>
  <w:style w:type="character" w:customStyle="1" w:styleId="WW8Num29z3">
    <w:name w:val="WW8Num29z3"/>
    <w:qFormat/>
    <w:rsid w:val="00505224"/>
  </w:style>
  <w:style w:type="character" w:customStyle="1" w:styleId="WW8Num29z4">
    <w:name w:val="WW8Num29z4"/>
    <w:qFormat/>
    <w:rsid w:val="00505224"/>
  </w:style>
  <w:style w:type="character" w:customStyle="1" w:styleId="WW8Num29z5">
    <w:name w:val="WW8Num29z5"/>
    <w:qFormat/>
    <w:rsid w:val="00505224"/>
  </w:style>
  <w:style w:type="character" w:customStyle="1" w:styleId="WW8Num29z6">
    <w:name w:val="WW8Num29z6"/>
    <w:qFormat/>
    <w:rsid w:val="00505224"/>
  </w:style>
  <w:style w:type="character" w:customStyle="1" w:styleId="WW8Num29z7">
    <w:name w:val="WW8Num29z7"/>
    <w:qFormat/>
    <w:rsid w:val="00505224"/>
  </w:style>
  <w:style w:type="character" w:customStyle="1" w:styleId="WW8Num29z8">
    <w:name w:val="WW8Num29z8"/>
    <w:qFormat/>
    <w:rsid w:val="00505224"/>
  </w:style>
  <w:style w:type="character" w:customStyle="1" w:styleId="WW8Num30z0">
    <w:name w:val="WW8Num30z0"/>
    <w:qFormat/>
    <w:rsid w:val="00505224"/>
  </w:style>
  <w:style w:type="character" w:customStyle="1" w:styleId="WW8Num31z0">
    <w:name w:val="WW8Num31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1z1">
    <w:name w:val="WW8Num31z1"/>
    <w:qFormat/>
    <w:rsid w:val="0050522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2z0">
    <w:name w:val="WW8Num32z0"/>
    <w:qFormat/>
    <w:rsid w:val="00505224"/>
  </w:style>
  <w:style w:type="character" w:customStyle="1" w:styleId="WW8Num33z0">
    <w:name w:val="WW8Num33z0"/>
    <w:qFormat/>
    <w:rsid w:val="00505224"/>
  </w:style>
  <w:style w:type="character" w:customStyle="1" w:styleId="WW8Num34z0">
    <w:name w:val="WW8Num34z0"/>
    <w:qFormat/>
    <w:rsid w:val="00505224"/>
  </w:style>
  <w:style w:type="character" w:customStyle="1" w:styleId="WW8Num35z0">
    <w:name w:val="WW8Num35z0"/>
    <w:qFormat/>
    <w:rsid w:val="00505224"/>
    <w:rPr>
      <w:rFonts w:ascii="Times New Roman" w:hAnsi="Times New Roman" w:cs="Times New Roman"/>
      <w:szCs w:val="28"/>
    </w:rPr>
  </w:style>
  <w:style w:type="character" w:customStyle="1" w:styleId="WW8Num35z1">
    <w:name w:val="WW8Num35z1"/>
    <w:qFormat/>
    <w:rsid w:val="00505224"/>
    <w:rPr>
      <w:rFonts w:ascii="Courier New" w:hAnsi="Courier New" w:cs="Courier New"/>
    </w:rPr>
  </w:style>
  <w:style w:type="character" w:customStyle="1" w:styleId="WW8Num35z2">
    <w:name w:val="WW8Num35z2"/>
    <w:qFormat/>
    <w:rsid w:val="00505224"/>
    <w:rPr>
      <w:rFonts w:ascii="Wingdings" w:hAnsi="Wingdings" w:cs="Wingdings"/>
    </w:rPr>
  </w:style>
  <w:style w:type="character" w:customStyle="1" w:styleId="WW8Num35z3">
    <w:name w:val="WW8Num35z3"/>
    <w:qFormat/>
    <w:rsid w:val="00505224"/>
    <w:rPr>
      <w:rFonts w:ascii="Symbol" w:hAnsi="Symbol" w:cs="Symbol"/>
    </w:rPr>
  </w:style>
  <w:style w:type="character" w:customStyle="1" w:styleId="WW8Num36z0">
    <w:name w:val="WW8Num36z0"/>
    <w:qFormat/>
    <w:rsid w:val="00505224"/>
  </w:style>
  <w:style w:type="character" w:customStyle="1" w:styleId="WW8Num37z0">
    <w:name w:val="WW8Num37z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7z1">
    <w:name w:val="WW8Num37z1"/>
    <w:qFormat/>
    <w:rsid w:val="00505224"/>
  </w:style>
  <w:style w:type="character" w:customStyle="1" w:styleId="WW8Num37z2">
    <w:name w:val="WW8Num37z2"/>
    <w:qFormat/>
    <w:rsid w:val="00505224"/>
  </w:style>
  <w:style w:type="character" w:customStyle="1" w:styleId="WW8Num37z3">
    <w:name w:val="WW8Num37z3"/>
    <w:qFormat/>
    <w:rsid w:val="00505224"/>
  </w:style>
  <w:style w:type="character" w:customStyle="1" w:styleId="WW8Num37z4">
    <w:name w:val="WW8Num37z4"/>
    <w:qFormat/>
    <w:rsid w:val="00505224"/>
  </w:style>
  <w:style w:type="character" w:customStyle="1" w:styleId="WW8Num37z5">
    <w:name w:val="WW8Num37z5"/>
    <w:qFormat/>
    <w:rsid w:val="00505224"/>
  </w:style>
  <w:style w:type="character" w:customStyle="1" w:styleId="WW8Num37z6">
    <w:name w:val="WW8Num37z6"/>
    <w:qFormat/>
    <w:rsid w:val="00505224"/>
  </w:style>
  <w:style w:type="character" w:customStyle="1" w:styleId="WW8Num37z7">
    <w:name w:val="WW8Num37z7"/>
    <w:qFormat/>
    <w:rsid w:val="00505224"/>
  </w:style>
  <w:style w:type="character" w:customStyle="1" w:styleId="WW8Num37z8">
    <w:name w:val="WW8Num37z8"/>
    <w:qFormat/>
    <w:rsid w:val="00505224"/>
  </w:style>
  <w:style w:type="character" w:customStyle="1" w:styleId="WW8Num38z0">
    <w:name w:val="WW8Num38z0"/>
    <w:qFormat/>
    <w:rsid w:val="00505224"/>
    <w:rPr>
      <w:b/>
      <w:sz w:val="28"/>
      <w:szCs w:val="28"/>
    </w:rPr>
  </w:style>
  <w:style w:type="character" w:customStyle="1" w:styleId="WW8Num38z1">
    <w:name w:val="WW8Num38z1"/>
    <w:qFormat/>
    <w:rsid w:val="00505224"/>
  </w:style>
  <w:style w:type="character" w:customStyle="1" w:styleId="WW8Num38z2">
    <w:name w:val="WW8Num38z2"/>
    <w:qFormat/>
    <w:rsid w:val="00505224"/>
  </w:style>
  <w:style w:type="character" w:customStyle="1" w:styleId="WW8Num38z3">
    <w:name w:val="WW8Num38z3"/>
    <w:qFormat/>
    <w:rsid w:val="00505224"/>
  </w:style>
  <w:style w:type="character" w:customStyle="1" w:styleId="WW8Num38z4">
    <w:name w:val="WW8Num38z4"/>
    <w:qFormat/>
    <w:rsid w:val="00505224"/>
  </w:style>
  <w:style w:type="character" w:customStyle="1" w:styleId="WW8Num38z5">
    <w:name w:val="WW8Num38z5"/>
    <w:qFormat/>
    <w:rsid w:val="00505224"/>
  </w:style>
  <w:style w:type="character" w:customStyle="1" w:styleId="WW8Num38z6">
    <w:name w:val="WW8Num38z6"/>
    <w:qFormat/>
    <w:rsid w:val="00505224"/>
  </w:style>
  <w:style w:type="character" w:customStyle="1" w:styleId="WW8Num38z7">
    <w:name w:val="WW8Num38z7"/>
    <w:qFormat/>
    <w:rsid w:val="00505224"/>
  </w:style>
  <w:style w:type="character" w:customStyle="1" w:styleId="WW8Num38z8">
    <w:name w:val="WW8Num38z8"/>
    <w:qFormat/>
    <w:rsid w:val="00505224"/>
  </w:style>
  <w:style w:type="character" w:customStyle="1" w:styleId="WW8Num39z0">
    <w:name w:val="WW8Num39z0"/>
    <w:qFormat/>
    <w:rsid w:val="00505224"/>
    <w:rPr>
      <w:sz w:val="28"/>
      <w:szCs w:val="28"/>
    </w:rPr>
  </w:style>
  <w:style w:type="character" w:styleId="a3">
    <w:name w:val="page number"/>
    <w:basedOn w:val="a0"/>
    <w:rsid w:val="00505224"/>
  </w:style>
  <w:style w:type="character" w:customStyle="1" w:styleId="a4">
    <w:name w:val="Символ сноски"/>
    <w:qFormat/>
    <w:rsid w:val="00505224"/>
    <w:rPr>
      <w:vertAlign w:val="superscript"/>
    </w:rPr>
  </w:style>
  <w:style w:type="character" w:styleId="a5">
    <w:name w:val="Emphasis"/>
    <w:qFormat/>
    <w:rsid w:val="00505224"/>
    <w:rPr>
      <w:i/>
    </w:rPr>
  </w:style>
  <w:style w:type="character" w:customStyle="1" w:styleId="0">
    <w:name w:val="Первая строка:  0 Знак Знак Знак"/>
    <w:qFormat/>
    <w:rsid w:val="00505224"/>
    <w:rPr>
      <w:sz w:val="24"/>
      <w:lang w:val="ru-RU" w:bidi="ar-SA"/>
    </w:rPr>
  </w:style>
  <w:style w:type="character" w:customStyle="1" w:styleId="postbody1">
    <w:name w:val="postbody1"/>
    <w:qFormat/>
    <w:rsid w:val="00505224"/>
    <w:rPr>
      <w:sz w:val="24"/>
      <w:szCs w:val="24"/>
    </w:rPr>
  </w:style>
  <w:style w:type="character" w:customStyle="1" w:styleId="11">
    <w:name w:val="Основной текст (11)_"/>
    <w:qFormat/>
    <w:rsid w:val="00505224"/>
    <w:rPr>
      <w:sz w:val="22"/>
      <w:szCs w:val="22"/>
      <w:lang w:bidi="ar-SA"/>
    </w:rPr>
  </w:style>
  <w:style w:type="character" w:customStyle="1" w:styleId="WW8Num5z1">
    <w:name w:val="WW8Num5z1"/>
    <w:qFormat/>
    <w:rsid w:val="00505224"/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qFormat/>
    <w:rsid w:val="00505224"/>
    <w:rPr>
      <w:sz w:val="24"/>
    </w:rPr>
  </w:style>
  <w:style w:type="character" w:customStyle="1" w:styleId="a7">
    <w:name w:val="Основной текст_"/>
    <w:basedOn w:val="a0"/>
    <w:qFormat/>
    <w:rsid w:val="00505224"/>
    <w:rPr>
      <w:sz w:val="27"/>
      <w:szCs w:val="27"/>
      <w:highlight w:val="white"/>
    </w:rPr>
  </w:style>
  <w:style w:type="character" w:customStyle="1" w:styleId="22">
    <w:name w:val="Основной текст (22)_"/>
    <w:basedOn w:val="a0"/>
    <w:qFormat/>
    <w:rsid w:val="00505224"/>
    <w:rPr>
      <w:sz w:val="27"/>
      <w:szCs w:val="27"/>
      <w:highlight w:val="white"/>
    </w:rPr>
  </w:style>
  <w:style w:type="character" w:customStyle="1" w:styleId="220">
    <w:name w:val="Основной текст (22) + Не полужирный"/>
    <w:basedOn w:val="22"/>
    <w:qFormat/>
    <w:rsid w:val="00505224"/>
    <w:rPr>
      <w:b/>
      <w:bCs/>
    </w:rPr>
  </w:style>
  <w:style w:type="character" w:customStyle="1" w:styleId="5">
    <w:name w:val="Основной текст5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</w:rPr>
  </w:style>
  <w:style w:type="character" w:customStyle="1" w:styleId="apple-converted-space">
    <w:name w:val="apple-converted-space"/>
    <w:basedOn w:val="a0"/>
    <w:qFormat/>
    <w:rsid w:val="00505224"/>
  </w:style>
  <w:style w:type="character" w:customStyle="1" w:styleId="50">
    <w:name w:val="Заголовок №5_"/>
    <w:basedOn w:val="a0"/>
    <w:qFormat/>
    <w:rsid w:val="00505224"/>
    <w:rPr>
      <w:sz w:val="27"/>
      <w:szCs w:val="27"/>
      <w:highlight w:val="white"/>
    </w:rPr>
  </w:style>
  <w:style w:type="character" w:customStyle="1" w:styleId="4">
    <w:name w:val="Основной текст (4)_"/>
    <w:basedOn w:val="a0"/>
    <w:qFormat/>
    <w:rsid w:val="00505224"/>
    <w:rPr>
      <w:sz w:val="13"/>
      <w:szCs w:val="13"/>
      <w:highlight w:val="white"/>
    </w:rPr>
  </w:style>
  <w:style w:type="character" w:customStyle="1" w:styleId="51">
    <w:name w:val="Основной текст (5)_"/>
    <w:basedOn w:val="a0"/>
    <w:qFormat/>
    <w:rsid w:val="00505224"/>
    <w:rPr>
      <w:spacing w:val="30"/>
      <w:sz w:val="25"/>
      <w:szCs w:val="25"/>
      <w:highlight w:val="white"/>
    </w:rPr>
  </w:style>
  <w:style w:type="character" w:customStyle="1" w:styleId="3">
    <w:name w:val="Заголовок №3_"/>
    <w:basedOn w:val="a0"/>
    <w:qFormat/>
    <w:rsid w:val="00505224"/>
    <w:rPr>
      <w:rFonts w:ascii="SimHei;黑体" w:eastAsia="SimHei;黑体" w:hAnsi="SimHei;黑体" w:cs="SimHei;黑体"/>
      <w:sz w:val="29"/>
      <w:szCs w:val="29"/>
      <w:highlight w:val="white"/>
    </w:rPr>
  </w:style>
  <w:style w:type="character" w:customStyle="1" w:styleId="3TimesNewRoman125pt1pt">
    <w:name w:val="Заголовок №3 + Times New Roman;12;5 pt;Курсив;Интервал 1 pt"/>
    <w:basedOn w:val="3"/>
    <w:qFormat/>
    <w:rsid w:val="00505224"/>
    <w:rPr>
      <w:rFonts w:ascii="Times New Roman" w:eastAsia="Times New Roman" w:hAnsi="Times New Roman" w:cs="Times New Roman"/>
      <w:i/>
      <w:iCs/>
      <w:spacing w:val="30"/>
      <w:sz w:val="25"/>
      <w:szCs w:val="25"/>
    </w:rPr>
  </w:style>
  <w:style w:type="character" w:customStyle="1" w:styleId="a8">
    <w:name w:val="Основной текст + Курсив"/>
    <w:basedOn w:val="a7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</w:rPr>
  </w:style>
  <w:style w:type="character" w:customStyle="1" w:styleId="125pt1pt">
    <w:name w:val="Основной текст + 12;5 pt;Курсив;Интервал 1 pt"/>
    <w:basedOn w:val="a7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30"/>
      <w:sz w:val="25"/>
      <w:szCs w:val="25"/>
    </w:rPr>
  </w:style>
  <w:style w:type="character" w:customStyle="1" w:styleId="125pt">
    <w:name w:val="Основной текст + 12;5 pt;Курсив"/>
    <w:basedOn w:val="a7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5"/>
      <w:szCs w:val="25"/>
    </w:rPr>
  </w:style>
  <w:style w:type="character" w:customStyle="1" w:styleId="42">
    <w:name w:val="Заголовок №4 (2)_"/>
    <w:basedOn w:val="a0"/>
    <w:qFormat/>
    <w:rsid w:val="00505224"/>
    <w:rPr>
      <w:spacing w:val="10"/>
      <w:sz w:val="26"/>
      <w:szCs w:val="26"/>
      <w:highlight w:val="white"/>
    </w:rPr>
  </w:style>
  <w:style w:type="character" w:customStyle="1" w:styleId="7">
    <w:name w:val="Основной текст7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single"/>
    </w:rPr>
  </w:style>
  <w:style w:type="character" w:customStyle="1" w:styleId="a9">
    <w:name w:val="Колонтитул_"/>
    <w:basedOn w:val="a0"/>
    <w:qFormat/>
    <w:rsid w:val="00505224"/>
    <w:rPr>
      <w:highlight w:val="white"/>
    </w:rPr>
  </w:style>
  <w:style w:type="character" w:customStyle="1" w:styleId="0pt">
    <w:name w:val="Колонтитул + Интервал 0 pt"/>
    <w:basedOn w:val="a9"/>
    <w:qFormat/>
    <w:rsid w:val="00505224"/>
    <w:rPr>
      <w:spacing w:val="10"/>
    </w:rPr>
  </w:style>
  <w:style w:type="character" w:customStyle="1" w:styleId="30">
    <w:name w:val="Основной текст (3)_"/>
    <w:basedOn w:val="a0"/>
    <w:qFormat/>
    <w:rsid w:val="00505224"/>
    <w:rPr>
      <w:sz w:val="27"/>
      <w:szCs w:val="27"/>
      <w:highlight w:val="white"/>
    </w:rPr>
  </w:style>
  <w:style w:type="character" w:customStyle="1" w:styleId="40">
    <w:name w:val="Заголовок №4_"/>
    <w:basedOn w:val="a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20">
    <w:name w:val="Основной текст (20)_"/>
    <w:basedOn w:val="a0"/>
    <w:qFormat/>
    <w:rsid w:val="00505224"/>
    <w:rPr>
      <w:sz w:val="21"/>
      <w:szCs w:val="21"/>
      <w:highlight w:val="white"/>
    </w:rPr>
  </w:style>
  <w:style w:type="character" w:customStyle="1" w:styleId="5pt">
    <w:name w:val="Основной текст + Интервал 5 pt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0"/>
      <w:u w:val="single"/>
    </w:rPr>
  </w:style>
  <w:style w:type="character" w:customStyle="1" w:styleId="6">
    <w:name w:val="Основной текст6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single"/>
    </w:rPr>
  </w:style>
  <w:style w:type="character" w:customStyle="1" w:styleId="5135pt0pt">
    <w:name w:val="Основной текст (5) + 13;5 pt;Не курсив;Интервал 0 pt"/>
    <w:basedOn w:val="51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41">
    <w:name w:val="Заголовок №4"/>
    <w:basedOn w:val="40"/>
    <w:qFormat/>
    <w:rsid w:val="00505224"/>
    <w:rPr>
      <w:strike/>
    </w:rPr>
  </w:style>
  <w:style w:type="character" w:customStyle="1" w:styleId="3pt">
    <w:name w:val="Основной текст + Интервал 3 pt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</w:rPr>
  </w:style>
  <w:style w:type="character" w:customStyle="1" w:styleId="43">
    <w:name w:val="Заголовок №4 (3)_"/>
    <w:basedOn w:val="a0"/>
    <w:qFormat/>
    <w:rsid w:val="00505224"/>
    <w:rPr>
      <w:spacing w:val="30"/>
      <w:sz w:val="25"/>
      <w:szCs w:val="25"/>
      <w:highlight w:val="white"/>
    </w:rPr>
  </w:style>
  <w:style w:type="character" w:customStyle="1" w:styleId="43MSMincho14pt0pt">
    <w:name w:val="Заголовок №4 (3) + MS Mincho;14 pt;Не курсив;Интервал 0 pt"/>
    <w:basedOn w:val="43"/>
    <w:qFormat/>
    <w:rsid w:val="00505224"/>
    <w:rPr>
      <w:rFonts w:ascii="MS Mincho;ＭＳ 明朝" w:eastAsia="MS Mincho;ＭＳ 明朝" w:hAnsi="MS Mincho;ＭＳ 明朝" w:cs="MS Mincho;ＭＳ 明朝"/>
      <w:i/>
      <w:iCs/>
      <w:spacing w:val="0"/>
      <w:sz w:val="28"/>
      <w:szCs w:val="28"/>
    </w:rPr>
  </w:style>
  <w:style w:type="character" w:customStyle="1" w:styleId="5ArialUnicodeMS10pt0pt">
    <w:name w:val="Основной текст (5) + Arial Unicode MS;10 pt;Не курсив;Интервал 0 pt"/>
    <w:basedOn w:val="51"/>
    <w:qFormat/>
    <w:rsid w:val="00505224"/>
    <w:rPr>
      <w:rFonts w:ascii="Arial Unicode MS" w:eastAsia="Arial Unicode MS" w:hAnsi="Arial Unicode MS" w:cs="Arial Unicode MS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31">
    <w:name w:val="Основной текст (3) + Не курсив"/>
    <w:basedOn w:val="30"/>
    <w:qFormat/>
    <w:rsid w:val="00505224"/>
    <w:rPr>
      <w:i/>
      <w:iCs/>
    </w:rPr>
  </w:style>
  <w:style w:type="character" w:customStyle="1" w:styleId="29">
    <w:name w:val="Основной текст (29)_"/>
    <w:basedOn w:val="a0"/>
    <w:qFormat/>
    <w:rsid w:val="00505224"/>
    <w:rPr>
      <w:rFonts w:ascii="MS Mincho;ＭＳ 明朝" w:eastAsia="MS Mincho;ＭＳ 明朝" w:hAnsi="MS Mincho;ＭＳ 明朝" w:cs="MS Mincho;ＭＳ 明朝"/>
      <w:sz w:val="8"/>
      <w:szCs w:val="8"/>
      <w:highlight w:val="white"/>
    </w:rPr>
  </w:style>
  <w:style w:type="character" w:customStyle="1" w:styleId="1">
    <w:name w:val="Заголовок №1_"/>
    <w:basedOn w:val="a0"/>
    <w:qFormat/>
    <w:rsid w:val="00505224"/>
    <w:rPr>
      <w:spacing w:val="60"/>
      <w:sz w:val="15"/>
      <w:szCs w:val="15"/>
      <w:highlight w:val="white"/>
    </w:rPr>
  </w:style>
  <w:style w:type="character" w:customStyle="1" w:styleId="10pt">
    <w:name w:val="Заголовок №1 + Интервал 0 pt"/>
    <w:basedOn w:val="1"/>
    <w:qFormat/>
    <w:rsid w:val="00505224"/>
    <w:rPr>
      <w:spacing w:val="10"/>
    </w:rPr>
  </w:style>
  <w:style w:type="character" w:customStyle="1" w:styleId="2">
    <w:name w:val="Подпись к таблице (2)_"/>
    <w:basedOn w:val="a0"/>
    <w:qFormat/>
    <w:rsid w:val="00505224"/>
    <w:rPr>
      <w:sz w:val="27"/>
      <w:szCs w:val="27"/>
      <w:highlight w:val="white"/>
    </w:rPr>
  </w:style>
  <w:style w:type="character" w:customStyle="1" w:styleId="21">
    <w:name w:val="Основной текст (2)_"/>
    <w:basedOn w:val="a0"/>
    <w:qFormat/>
    <w:rsid w:val="00505224"/>
    <w:rPr>
      <w:sz w:val="22"/>
      <w:szCs w:val="22"/>
      <w:highlight w:val="white"/>
    </w:rPr>
  </w:style>
  <w:style w:type="character" w:customStyle="1" w:styleId="21pt">
    <w:name w:val="Подпись к таблице (2) + Интервал 1 pt"/>
    <w:basedOn w:val="2"/>
    <w:qFormat/>
    <w:rsid w:val="00505224"/>
    <w:rPr>
      <w:spacing w:val="30"/>
    </w:rPr>
  </w:style>
  <w:style w:type="character" w:customStyle="1" w:styleId="50pt">
    <w:name w:val="Основной текст (5) + Интервал 0 pt"/>
    <w:basedOn w:val="51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single"/>
    </w:rPr>
  </w:style>
  <w:style w:type="character" w:customStyle="1" w:styleId="155pt">
    <w:name w:val="Основной текст + 15;5 pt;Курсив"/>
    <w:basedOn w:val="a7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31"/>
      <w:szCs w:val="31"/>
    </w:rPr>
  </w:style>
  <w:style w:type="character" w:customStyle="1" w:styleId="42pt">
    <w:name w:val="Заголовок №4 + Интервал 2 pt"/>
    <w:basedOn w:val="40"/>
    <w:qFormat/>
    <w:rsid w:val="00505224"/>
    <w:rPr>
      <w:spacing w:val="40"/>
    </w:rPr>
  </w:style>
  <w:style w:type="character" w:customStyle="1" w:styleId="23">
    <w:name w:val="Заголовок №2_"/>
    <w:basedOn w:val="a0"/>
    <w:qFormat/>
    <w:rsid w:val="00505224"/>
    <w:rPr>
      <w:rFonts w:ascii="MS Mincho;ＭＳ 明朝" w:eastAsia="MS Mincho;ＭＳ 明朝" w:hAnsi="MS Mincho;ＭＳ 明朝" w:cs="MS Mincho;ＭＳ 明朝"/>
      <w:sz w:val="30"/>
      <w:szCs w:val="30"/>
      <w:highlight w:val="white"/>
    </w:rPr>
  </w:style>
  <w:style w:type="character" w:customStyle="1" w:styleId="2pt">
    <w:name w:val="Основной текст + Интервал 2 pt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0"/>
    </w:rPr>
  </w:style>
  <w:style w:type="character" w:customStyle="1" w:styleId="60">
    <w:name w:val="Основной текст (6)_"/>
    <w:basedOn w:val="a0"/>
    <w:qFormat/>
    <w:rsid w:val="00505224"/>
    <w:rPr>
      <w:sz w:val="8"/>
      <w:szCs w:val="8"/>
      <w:highlight w:val="white"/>
    </w:rPr>
  </w:style>
  <w:style w:type="character" w:customStyle="1" w:styleId="70">
    <w:name w:val="Основной текст (7)_"/>
    <w:basedOn w:val="a0"/>
    <w:qFormat/>
    <w:rsid w:val="00505224"/>
    <w:rPr>
      <w:sz w:val="23"/>
      <w:szCs w:val="23"/>
      <w:highlight w:val="white"/>
    </w:rPr>
  </w:style>
  <w:style w:type="character" w:customStyle="1" w:styleId="32">
    <w:name w:val="Подпись к таблице (3)_"/>
    <w:basedOn w:val="a0"/>
    <w:qFormat/>
    <w:rsid w:val="00505224"/>
    <w:rPr>
      <w:spacing w:val="30"/>
      <w:sz w:val="25"/>
      <w:szCs w:val="25"/>
      <w:highlight w:val="white"/>
    </w:rPr>
  </w:style>
  <w:style w:type="character" w:customStyle="1" w:styleId="30pt">
    <w:name w:val="Подпись к таблице (3) + Интервал 0 pt"/>
    <w:basedOn w:val="32"/>
    <w:qFormat/>
    <w:rsid w:val="00505224"/>
    <w:rPr>
      <w:spacing w:val="0"/>
    </w:rPr>
  </w:style>
  <w:style w:type="character" w:customStyle="1" w:styleId="10">
    <w:name w:val="Основной текст1"/>
    <w:basedOn w:val="a7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single"/>
    </w:rPr>
  </w:style>
  <w:style w:type="character" w:customStyle="1" w:styleId="8">
    <w:name w:val="Основной текст (8)_"/>
    <w:basedOn w:val="a0"/>
    <w:qFormat/>
    <w:rsid w:val="00505224"/>
    <w:rPr>
      <w:rFonts w:ascii="MS Mincho;ＭＳ 明朝" w:eastAsia="MS Mincho;ＭＳ 明朝" w:hAnsi="MS Mincho;ＭＳ 明朝" w:cs="MS Mincho;ＭＳ 明朝"/>
      <w:sz w:val="27"/>
      <w:szCs w:val="27"/>
      <w:highlight w:val="white"/>
    </w:rPr>
  </w:style>
  <w:style w:type="character" w:customStyle="1" w:styleId="9">
    <w:name w:val="Основной текст (9)_"/>
    <w:basedOn w:val="a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2"/>
      <w:szCs w:val="22"/>
    </w:rPr>
  </w:style>
  <w:style w:type="character" w:customStyle="1" w:styleId="90">
    <w:name w:val="Основной текст (9)"/>
    <w:basedOn w:val="9"/>
    <w:qFormat/>
    <w:rsid w:val="00505224"/>
    <w:rPr>
      <w:u w:val="single"/>
    </w:rPr>
  </w:style>
  <w:style w:type="character" w:customStyle="1" w:styleId="9ArialUnicodeMS10pt0pt">
    <w:name w:val="Основной текст (9) + Arial Unicode MS;10 pt;Интервал 0 pt"/>
    <w:basedOn w:val="9"/>
    <w:qFormat/>
    <w:rsid w:val="00505224"/>
    <w:rPr>
      <w:rFonts w:ascii="Arial Unicode MS" w:eastAsia="Arial Unicode MS" w:hAnsi="Arial Unicode MS" w:cs="Arial Unicode MS"/>
      <w:spacing w:val="0"/>
      <w:sz w:val="20"/>
      <w:szCs w:val="20"/>
    </w:rPr>
  </w:style>
  <w:style w:type="character" w:customStyle="1" w:styleId="100">
    <w:name w:val="Основной текст (10)_"/>
    <w:basedOn w:val="a0"/>
    <w:qFormat/>
    <w:rsid w:val="00505224"/>
    <w:rPr>
      <w:sz w:val="18"/>
      <w:szCs w:val="18"/>
      <w:highlight w:val="white"/>
    </w:rPr>
  </w:style>
  <w:style w:type="character" w:customStyle="1" w:styleId="511pt0pt">
    <w:name w:val="Основной текст (5) + 11 pt;Не курсив;Интервал 0 pt"/>
    <w:basedOn w:val="51"/>
    <w:qFormat/>
    <w:rsid w:val="00505224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16">
    <w:name w:val="Основной текст (16)_"/>
    <w:basedOn w:val="a0"/>
    <w:qFormat/>
    <w:rsid w:val="00505224"/>
    <w:rPr>
      <w:rFonts w:ascii="MS Mincho;ＭＳ 明朝" w:eastAsia="MS Mincho;ＭＳ 明朝" w:hAnsi="MS Mincho;ＭＳ 明朝" w:cs="MS Mincho;ＭＳ 明朝"/>
      <w:sz w:val="25"/>
      <w:szCs w:val="25"/>
      <w:highlight w:val="white"/>
    </w:rPr>
  </w:style>
  <w:style w:type="character" w:customStyle="1" w:styleId="12">
    <w:name w:val="Основной текст (12)_"/>
    <w:basedOn w:val="a0"/>
    <w:qFormat/>
    <w:rsid w:val="00505224"/>
    <w:rPr>
      <w:highlight w:val="white"/>
    </w:rPr>
  </w:style>
  <w:style w:type="character" w:customStyle="1" w:styleId="14">
    <w:name w:val="Основной текст (14)_"/>
    <w:basedOn w:val="a0"/>
    <w:qFormat/>
    <w:rsid w:val="00505224"/>
    <w:rPr>
      <w:highlight w:val="white"/>
    </w:rPr>
  </w:style>
  <w:style w:type="character" w:customStyle="1" w:styleId="15">
    <w:name w:val="Основной текст (15)_"/>
    <w:basedOn w:val="a0"/>
    <w:qFormat/>
    <w:rsid w:val="00505224"/>
    <w:rPr>
      <w:sz w:val="59"/>
      <w:szCs w:val="59"/>
      <w:highlight w:val="white"/>
    </w:rPr>
  </w:style>
  <w:style w:type="character" w:customStyle="1" w:styleId="15105pt2pt">
    <w:name w:val="Основной текст (15) + 10;5 pt;Не курсив;Интервал 2 pt"/>
    <w:basedOn w:val="15"/>
    <w:qFormat/>
    <w:rsid w:val="00505224"/>
    <w:rPr>
      <w:i/>
      <w:iCs/>
      <w:spacing w:val="50"/>
      <w:sz w:val="21"/>
      <w:szCs w:val="21"/>
    </w:rPr>
  </w:style>
  <w:style w:type="character" w:customStyle="1" w:styleId="17">
    <w:name w:val="Основной текст (17)_"/>
    <w:basedOn w:val="a0"/>
    <w:qFormat/>
    <w:rsid w:val="0050522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70">
    <w:name w:val="Основной текст (17)"/>
    <w:basedOn w:val="17"/>
    <w:qFormat/>
    <w:rsid w:val="00505224"/>
  </w:style>
  <w:style w:type="character" w:customStyle="1" w:styleId="52">
    <w:name w:val="Заголовок №5 + Не полужирный"/>
    <w:basedOn w:val="50"/>
    <w:qFormat/>
    <w:rsid w:val="0050522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</w:rPr>
  </w:style>
  <w:style w:type="character" w:customStyle="1" w:styleId="aa">
    <w:name w:val="Дата Знак"/>
    <w:basedOn w:val="a0"/>
    <w:qFormat/>
    <w:rsid w:val="00505224"/>
    <w:rPr>
      <w:rFonts w:ascii="Calibri" w:eastAsia="Calibri" w:hAnsi="Calibri" w:cs="Calibri"/>
      <w:sz w:val="24"/>
      <w:szCs w:val="24"/>
      <w:lang w:val="en-US" w:bidi="ar-SA"/>
    </w:rPr>
  </w:style>
  <w:style w:type="character" w:customStyle="1" w:styleId="ab">
    <w:name w:val="Нижний колонтитул Знак"/>
    <w:basedOn w:val="a0"/>
    <w:qFormat/>
    <w:rsid w:val="00505224"/>
    <w:rPr>
      <w:sz w:val="24"/>
    </w:rPr>
  </w:style>
  <w:style w:type="character" w:customStyle="1" w:styleId="ac">
    <w:name w:val="Название Знак"/>
    <w:basedOn w:val="a0"/>
    <w:qFormat/>
    <w:rsid w:val="00505224"/>
    <w:rPr>
      <w:b/>
      <w:sz w:val="28"/>
    </w:rPr>
  </w:style>
  <w:style w:type="character" w:customStyle="1" w:styleId="ListLabel1">
    <w:name w:val="ListLabel 1"/>
    <w:qFormat/>
    <w:rsid w:val="00505224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7"/>
      <w:u w:val="none"/>
      <w:vertAlign w:val="baseline"/>
    </w:rPr>
  </w:style>
  <w:style w:type="character" w:customStyle="1" w:styleId="ListLabel2">
    <w:name w:val="ListLabel 2"/>
    <w:qFormat/>
    <w:rsid w:val="00505224"/>
    <w:rPr>
      <w:sz w:val="28"/>
      <w:szCs w:val="28"/>
    </w:rPr>
  </w:style>
  <w:style w:type="character" w:customStyle="1" w:styleId="ListLabel3">
    <w:name w:val="ListLabel 3"/>
    <w:qFormat/>
    <w:rsid w:val="00505224"/>
    <w:rPr>
      <w:rFonts w:ascii="Times New Roman" w:hAnsi="Times New Roman"/>
      <w:sz w:val="28"/>
      <w:szCs w:val="28"/>
    </w:rPr>
  </w:style>
  <w:style w:type="character" w:customStyle="1" w:styleId="ListLabel4">
    <w:name w:val="ListLabel 4"/>
    <w:qFormat/>
    <w:rsid w:val="00505224"/>
    <w:rPr>
      <w:sz w:val="28"/>
      <w:szCs w:val="28"/>
    </w:rPr>
  </w:style>
  <w:style w:type="character" w:customStyle="1" w:styleId="ListLabel5">
    <w:name w:val="ListLabel 5"/>
    <w:qFormat/>
    <w:rsid w:val="00505224"/>
    <w:rPr>
      <w:sz w:val="28"/>
      <w:szCs w:val="28"/>
    </w:rPr>
  </w:style>
  <w:style w:type="character" w:customStyle="1" w:styleId="ListLabel6">
    <w:name w:val="ListLabel 6"/>
    <w:qFormat/>
    <w:rsid w:val="00505224"/>
    <w:rPr>
      <w:sz w:val="28"/>
      <w:szCs w:val="28"/>
    </w:rPr>
  </w:style>
  <w:style w:type="character" w:customStyle="1" w:styleId="ListLabel7">
    <w:name w:val="ListLabel 7"/>
    <w:qFormat/>
    <w:rsid w:val="00505224"/>
    <w:rPr>
      <w:sz w:val="28"/>
      <w:szCs w:val="28"/>
    </w:rPr>
  </w:style>
  <w:style w:type="character" w:customStyle="1" w:styleId="ListLabel8">
    <w:name w:val="ListLabel 8"/>
    <w:qFormat/>
    <w:rsid w:val="00505224"/>
    <w:rPr>
      <w:sz w:val="28"/>
      <w:szCs w:val="28"/>
    </w:rPr>
  </w:style>
  <w:style w:type="character" w:customStyle="1" w:styleId="ListLabel9">
    <w:name w:val="ListLabel 9"/>
    <w:qFormat/>
    <w:rsid w:val="00505224"/>
    <w:rPr>
      <w:sz w:val="28"/>
      <w:szCs w:val="28"/>
    </w:rPr>
  </w:style>
  <w:style w:type="character" w:customStyle="1" w:styleId="ListLabel10">
    <w:name w:val="ListLabel 10"/>
    <w:qFormat/>
    <w:rsid w:val="00505224"/>
    <w:rPr>
      <w:sz w:val="28"/>
      <w:szCs w:val="28"/>
    </w:rPr>
  </w:style>
  <w:style w:type="character" w:customStyle="1" w:styleId="ListLabel11">
    <w:name w:val="ListLabel 11"/>
    <w:qFormat/>
    <w:rsid w:val="00505224"/>
    <w:rPr>
      <w:rFonts w:cs="Times New Roman"/>
      <w:szCs w:val="28"/>
    </w:rPr>
  </w:style>
  <w:style w:type="character" w:customStyle="1" w:styleId="ListLabel12">
    <w:name w:val="ListLabel 12"/>
    <w:qFormat/>
    <w:rsid w:val="00505224"/>
    <w:rPr>
      <w:b/>
      <w:sz w:val="28"/>
      <w:szCs w:val="28"/>
    </w:rPr>
  </w:style>
  <w:style w:type="character" w:customStyle="1" w:styleId="ListLabel13">
    <w:name w:val="ListLabel 13"/>
    <w:qFormat/>
    <w:rsid w:val="00505224"/>
    <w:rPr>
      <w:sz w:val="28"/>
      <w:szCs w:val="28"/>
    </w:rPr>
  </w:style>
  <w:style w:type="character" w:customStyle="1" w:styleId="ListLabel14">
    <w:name w:val="ListLabel 14"/>
    <w:qFormat/>
    <w:rsid w:val="00505224"/>
    <w:rPr>
      <w:sz w:val="28"/>
      <w:szCs w:val="28"/>
    </w:rPr>
  </w:style>
  <w:style w:type="character" w:customStyle="1" w:styleId="ListLabel15">
    <w:name w:val="ListLabel 15"/>
    <w:qFormat/>
    <w:rsid w:val="00505224"/>
    <w:rPr>
      <w:sz w:val="28"/>
      <w:szCs w:val="28"/>
    </w:rPr>
  </w:style>
  <w:style w:type="character" w:customStyle="1" w:styleId="ListLabel16">
    <w:name w:val="ListLabel 16"/>
    <w:qFormat/>
    <w:rsid w:val="00505224"/>
    <w:rPr>
      <w:sz w:val="28"/>
      <w:szCs w:val="28"/>
    </w:rPr>
  </w:style>
  <w:style w:type="character" w:customStyle="1" w:styleId="ListLabel17">
    <w:name w:val="ListLabel 17"/>
    <w:qFormat/>
    <w:rsid w:val="00505224"/>
    <w:rPr>
      <w:sz w:val="28"/>
      <w:szCs w:val="28"/>
    </w:rPr>
  </w:style>
  <w:style w:type="character" w:customStyle="1" w:styleId="ListLabel18">
    <w:name w:val="ListLabel 18"/>
    <w:qFormat/>
    <w:rsid w:val="00505224"/>
    <w:rPr>
      <w:sz w:val="28"/>
      <w:szCs w:val="28"/>
    </w:rPr>
  </w:style>
  <w:style w:type="character" w:customStyle="1" w:styleId="ListLabel19">
    <w:name w:val="ListLabel 19"/>
    <w:qFormat/>
    <w:rsid w:val="00505224"/>
    <w:rPr>
      <w:sz w:val="28"/>
      <w:szCs w:val="28"/>
    </w:rPr>
  </w:style>
  <w:style w:type="character" w:customStyle="1" w:styleId="ListLabel20">
    <w:name w:val="ListLabel 20"/>
    <w:qFormat/>
    <w:rsid w:val="00505224"/>
    <w:rPr>
      <w:sz w:val="28"/>
      <w:szCs w:val="28"/>
    </w:rPr>
  </w:style>
  <w:style w:type="character" w:customStyle="1" w:styleId="ListLabel21">
    <w:name w:val="ListLabel 21"/>
    <w:qFormat/>
    <w:rsid w:val="00505224"/>
    <w:rPr>
      <w:sz w:val="28"/>
      <w:szCs w:val="28"/>
    </w:rPr>
  </w:style>
  <w:style w:type="character" w:customStyle="1" w:styleId="ListLabel22">
    <w:name w:val="ListLabel 22"/>
    <w:qFormat/>
    <w:rsid w:val="00505224"/>
    <w:rPr>
      <w:sz w:val="28"/>
      <w:szCs w:val="28"/>
    </w:rPr>
  </w:style>
  <w:style w:type="character" w:customStyle="1" w:styleId="ListLabel23">
    <w:name w:val="ListLabel 23"/>
    <w:qFormat/>
    <w:rsid w:val="00505224"/>
    <w:rPr>
      <w:sz w:val="28"/>
      <w:szCs w:val="28"/>
    </w:rPr>
  </w:style>
  <w:style w:type="character" w:customStyle="1" w:styleId="ListLabel24">
    <w:name w:val="ListLabel 24"/>
    <w:qFormat/>
    <w:rsid w:val="00505224"/>
    <w:rPr>
      <w:sz w:val="28"/>
      <w:szCs w:val="28"/>
    </w:rPr>
  </w:style>
  <w:style w:type="character" w:customStyle="1" w:styleId="ListLabel25">
    <w:name w:val="ListLabel 25"/>
    <w:qFormat/>
    <w:rsid w:val="00505224"/>
    <w:rPr>
      <w:sz w:val="28"/>
      <w:szCs w:val="28"/>
    </w:rPr>
  </w:style>
  <w:style w:type="character" w:customStyle="1" w:styleId="ListLabel26">
    <w:name w:val="ListLabel 26"/>
    <w:qFormat/>
    <w:rsid w:val="00505224"/>
    <w:rPr>
      <w:sz w:val="28"/>
      <w:szCs w:val="28"/>
    </w:rPr>
  </w:style>
  <w:style w:type="character" w:customStyle="1" w:styleId="ListLabel27">
    <w:name w:val="ListLabel 27"/>
    <w:qFormat/>
    <w:rsid w:val="00505224"/>
    <w:rPr>
      <w:sz w:val="28"/>
      <w:szCs w:val="28"/>
    </w:rPr>
  </w:style>
  <w:style w:type="character" w:customStyle="1" w:styleId="ListLabel28">
    <w:name w:val="ListLabel 28"/>
    <w:qFormat/>
    <w:rsid w:val="00505224"/>
    <w:rPr>
      <w:sz w:val="28"/>
      <w:szCs w:val="28"/>
    </w:rPr>
  </w:style>
  <w:style w:type="character" w:customStyle="1" w:styleId="ListLabel29">
    <w:name w:val="ListLabel 29"/>
    <w:qFormat/>
    <w:rsid w:val="00505224"/>
    <w:rPr>
      <w:sz w:val="28"/>
      <w:szCs w:val="28"/>
    </w:rPr>
  </w:style>
  <w:style w:type="character" w:customStyle="1" w:styleId="ListLabel30">
    <w:name w:val="ListLabel 30"/>
    <w:qFormat/>
    <w:rsid w:val="00505224"/>
    <w:rPr>
      <w:sz w:val="28"/>
      <w:szCs w:val="28"/>
    </w:rPr>
  </w:style>
  <w:style w:type="character" w:customStyle="1" w:styleId="ListLabel31">
    <w:name w:val="ListLabel 31"/>
    <w:qFormat/>
    <w:rsid w:val="00505224"/>
    <w:rPr>
      <w:rFonts w:cs="Times New Roman"/>
      <w:szCs w:val="28"/>
    </w:rPr>
  </w:style>
  <w:style w:type="character" w:customStyle="1" w:styleId="ListLabel32">
    <w:name w:val="ListLabel 32"/>
    <w:qFormat/>
    <w:rsid w:val="00505224"/>
    <w:rPr>
      <w:b/>
      <w:sz w:val="28"/>
      <w:szCs w:val="28"/>
    </w:rPr>
  </w:style>
  <w:style w:type="character" w:customStyle="1" w:styleId="ListLabel33">
    <w:name w:val="ListLabel 33"/>
    <w:qFormat/>
    <w:rsid w:val="00505224"/>
    <w:rPr>
      <w:sz w:val="28"/>
      <w:szCs w:val="28"/>
    </w:rPr>
  </w:style>
  <w:style w:type="character" w:customStyle="1" w:styleId="ListLabel34">
    <w:name w:val="ListLabel 34"/>
    <w:qFormat/>
    <w:rsid w:val="00505224"/>
    <w:rPr>
      <w:sz w:val="28"/>
      <w:szCs w:val="28"/>
    </w:rPr>
  </w:style>
  <w:style w:type="character" w:customStyle="1" w:styleId="ListLabel35">
    <w:name w:val="ListLabel 35"/>
    <w:qFormat/>
    <w:rsid w:val="00505224"/>
    <w:rPr>
      <w:sz w:val="28"/>
      <w:szCs w:val="28"/>
    </w:rPr>
  </w:style>
  <w:style w:type="character" w:customStyle="1" w:styleId="ListLabel36">
    <w:name w:val="ListLabel 36"/>
    <w:qFormat/>
    <w:rsid w:val="00505224"/>
    <w:rPr>
      <w:sz w:val="28"/>
      <w:szCs w:val="28"/>
    </w:rPr>
  </w:style>
  <w:style w:type="character" w:customStyle="1" w:styleId="ListLabel37">
    <w:name w:val="ListLabel 37"/>
    <w:qFormat/>
    <w:rsid w:val="00505224"/>
    <w:rPr>
      <w:sz w:val="28"/>
      <w:szCs w:val="28"/>
    </w:rPr>
  </w:style>
  <w:style w:type="character" w:customStyle="1" w:styleId="ListLabel38">
    <w:name w:val="ListLabel 38"/>
    <w:qFormat/>
    <w:rsid w:val="00505224"/>
    <w:rPr>
      <w:sz w:val="28"/>
      <w:szCs w:val="28"/>
    </w:rPr>
  </w:style>
  <w:style w:type="character" w:customStyle="1" w:styleId="ListLabel39">
    <w:name w:val="ListLabel 39"/>
    <w:qFormat/>
    <w:rsid w:val="00505224"/>
    <w:rPr>
      <w:sz w:val="28"/>
      <w:szCs w:val="28"/>
    </w:rPr>
  </w:style>
  <w:style w:type="character" w:customStyle="1" w:styleId="ListLabel40">
    <w:name w:val="ListLabel 40"/>
    <w:qFormat/>
    <w:rsid w:val="00505224"/>
    <w:rPr>
      <w:sz w:val="28"/>
      <w:szCs w:val="28"/>
    </w:rPr>
  </w:style>
  <w:style w:type="character" w:customStyle="1" w:styleId="ListLabel41">
    <w:name w:val="ListLabel 41"/>
    <w:qFormat/>
    <w:rsid w:val="00505224"/>
    <w:rPr>
      <w:sz w:val="28"/>
      <w:szCs w:val="28"/>
    </w:rPr>
  </w:style>
  <w:style w:type="character" w:customStyle="1" w:styleId="ListLabel42">
    <w:name w:val="ListLabel 42"/>
    <w:qFormat/>
    <w:rsid w:val="00505224"/>
    <w:rPr>
      <w:sz w:val="28"/>
      <w:szCs w:val="28"/>
    </w:rPr>
  </w:style>
  <w:style w:type="character" w:customStyle="1" w:styleId="ListLabel43">
    <w:name w:val="ListLabel 43"/>
    <w:qFormat/>
    <w:rsid w:val="00505224"/>
    <w:rPr>
      <w:sz w:val="28"/>
      <w:szCs w:val="28"/>
    </w:rPr>
  </w:style>
  <w:style w:type="character" w:customStyle="1" w:styleId="ListLabel44">
    <w:name w:val="ListLabel 44"/>
    <w:qFormat/>
    <w:rsid w:val="00505224"/>
    <w:rPr>
      <w:sz w:val="28"/>
      <w:szCs w:val="28"/>
    </w:rPr>
  </w:style>
  <w:style w:type="character" w:customStyle="1" w:styleId="ListLabel45">
    <w:name w:val="ListLabel 45"/>
    <w:qFormat/>
    <w:rsid w:val="00505224"/>
    <w:rPr>
      <w:sz w:val="28"/>
      <w:szCs w:val="28"/>
    </w:rPr>
  </w:style>
  <w:style w:type="character" w:customStyle="1" w:styleId="ListLabel46">
    <w:name w:val="ListLabel 46"/>
    <w:qFormat/>
    <w:rsid w:val="00505224"/>
    <w:rPr>
      <w:sz w:val="28"/>
      <w:szCs w:val="28"/>
    </w:rPr>
  </w:style>
  <w:style w:type="character" w:customStyle="1" w:styleId="ListLabel47">
    <w:name w:val="ListLabel 47"/>
    <w:qFormat/>
    <w:rsid w:val="00505224"/>
    <w:rPr>
      <w:sz w:val="28"/>
      <w:szCs w:val="28"/>
    </w:rPr>
  </w:style>
  <w:style w:type="character" w:customStyle="1" w:styleId="ListLabel48">
    <w:name w:val="ListLabel 48"/>
    <w:qFormat/>
    <w:rsid w:val="00505224"/>
    <w:rPr>
      <w:sz w:val="28"/>
      <w:szCs w:val="28"/>
    </w:rPr>
  </w:style>
  <w:style w:type="character" w:customStyle="1" w:styleId="ListLabel49">
    <w:name w:val="ListLabel 49"/>
    <w:qFormat/>
    <w:rsid w:val="00505224"/>
    <w:rPr>
      <w:sz w:val="28"/>
      <w:szCs w:val="28"/>
    </w:rPr>
  </w:style>
  <w:style w:type="character" w:customStyle="1" w:styleId="ListLabel50">
    <w:name w:val="ListLabel 50"/>
    <w:qFormat/>
    <w:rsid w:val="00505224"/>
    <w:rPr>
      <w:sz w:val="28"/>
      <w:szCs w:val="28"/>
    </w:rPr>
  </w:style>
  <w:style w:type="character" w:customStyle="1" w:styleId="ListLabel51">
    <w:name w:val="ListLabel 51"/>
    <w:qFormat/>
    <w:rsid w:val="00505224"/>
    <w:rPr>
      <w:rFonts w:cs="Times New Roman"/>
      <w:szCs w:val="28"/>
    </w:rPr>
  </w:style>
  <w:style w:type="character" w:customStyle="1" w:styleId="ListLabel52">
    <w:name w:val="ListLabel 52"/>
    <w:qFormat/>
    <w:rsid w:val="00505224"/>
    <w:rPr>
      <w:b/>
      <w:sz w:val="28"/>
      <w:szCs w:val="28"/>
    </w:rPr>
  </w:style>
  <w:style w:type="character" w:customStyle="1" w:styleId="ListLabel53">
    <w:name w:val="ListLabel 53"/>
    <w:qFormat/>
    <w:rsid w:val="00505224"/>
    <w:rPr>
      <w:sz w:val="28"/>
      <w:szCs w:val="28"/>
    </w:rPr>
  </w:style>
  <w:style w:type="character" w:customStyle="1" w:styleId="ListLabel54">
    <w:name w:val="ListLabel 54"/>
    <w:qFormat/>
    <w:rsid w:val="00505224"/>
    <w:rPr>
      <w:sz w:val="28"/>
      <w:szCs w:val="28"/>
    </w:rPr>
  </w:style>
  <w:style w:type="character" w:customStyle="1" w:styleId="ListLabel55">
    <w:name w:val="ListLabel 55"/>
    <w:qFormat/>
    <w:rsid w:val="00505224"/>
    <w:rPr>
      <w:sz w:val="28"/>
      <w:szCs w:val="28"/>
    </w:rPr>
  </w:style>
  <w:style w:type="character" w:customStyle="1" w:styleId="ListLabel56">
    <w:name w:val="ListLabel 56"/>
    <w:qFormat/>
    <w:rsid w:val="00505224"/>
    <w:rPr>
      <w:sz w:val="28"/>
      <w:szCs w:val="28"/>
    </w:rPr>
  </w:style>
  <w:style w:type="character" w:customStyle="1" w:styleId="ListLabel57">
    <w:name w:val="ListLabel 57"/>
    <w:qFormat/>
    <w:rsid w:val="00505224"/>
    <w:rPr>
      <w:sz w:val="28"/>
      <w:szCs w:val="28"/>
    </w:rPr>
  </w:style>
  <w:style w:type="character" w:customStyle="1" w:styleId="ListLabel58">
    <w:name w:val="ListLabel 58"/>
    <w:qFormat/>
    <w:rsid w:val="00505224"/>
    <w:rPr>
      <w:sz w:val="28"/>
      <w:szCs w:val="28"/>
    </w:rPr>
  </w:style>
  <w:style w:type="character" w:customStyle="1" w:styleId="ListLabel59">
    <w:name w:val="ListLabel 59"/>
    <w:qFormat/>
    <w:rsid w:val="00505224"/>
    <w:rPr>
      <w:sz w:val="28"/>
      <w:szCs w:val="28"/>
    </w:rPr>
  </w:style>
  <w:style w:type="character" w:customStyle="1" w:styleId="ListLabel60">
    <w:name w:val="ListLabel 60"/>
    <w:qFormat/>
    <w:rsid w:val="00505224"/>
    <w:rPr>
      <w:sz w:val="28"/>
      <w:szCs w:val="28"/>
    </w:rPr>
  </w:style>
  <w:style w:type="character" w:customStyle="1" w:styleId="ListLabel61">
    <w:name w:val="ListLabel 61"/>
    <w:qFormat/>
    <w:rsid w:val="00505224"/>
    <w:rPr>
      <w:sz w:val="28"/>
      <w:szCs w:val="28"/>
    </w:rPr>
  </w:style>
  <w:style w:type="character" w:customStyle="1" w:styleId="ListLabel62">
    <w:name w:val="ListLabel 62"/>
    <w:qFormat/>
    <w:rsid w:val="00505224"/>
    <w:rPr>
      <w:sz w:val="28"/>
      <w:szCs w:val="28"/>
    </w:rPr>
  </w:style>
  <w:style w:type="character" w:customStyle="1" w:styleId="ListLabel63">
    <w:name w:val="ListLabel 63"/>
    <w:qFormat/>
    <w:rsid w:val="00505224"/>
    <w:rPr>
      <w:sz w:val="28"/>
      <w:szCs w:val="28"/>
    </w:rPr>
  </w:style>
  <w:style w:type="character" w:customStyle="1" w:styleId="ListLabel64">
    <w:name w:val="ListLabel 64"/>
    <w:qFormat/>
    <w:rsid w:val="00505224"/>
    <w:rPr>
      <w:sz w:val="28"/>
      <w:szCs w:val="28"/>
    </w:rPr>
  </w:style>
  <w:style w:type="character" w:customStyle="1" w:styleId="ListLabel65">
    <w:name w:val="ListLabel 65"/>
    <w:qFormat/>
    <w:rsid w:val="00505224"/>
    <w:rPr>
      <w:sz w:val="28"/>
      <w:szCs w:val="28"/>
    </w:rPr>
  </w:style>
  <w:style w:type="character" w:customStyle="1" w:styleId="ListLabel66">
    <w:name w:val="ListLabel 66"/>
    <w:qFormat/>
    <w:rsid w:val="00505224"/>
    <w:rPr>
      <w:sz w:val="28"/>
      <w:szCs w:val="28"/>
    </w:rPr>
  </w:style>
  <w:style w:type="character" w:customStyle="1" w:styleId="ListLabel67">
    <w:name w:val="ListLabel 67"/>
    <w:qFormat/>
    <w:rsid w:val="00505224"/>
    <w:rPr>
      <w:sz w:val="28"/>
      <w:szCs w:val="28"/>
    </w:rPr>
  </w:style>
  <w:style w:type="character" w:customStyle="1" w:styleId="ListLabel68">
    <w:name w:val="ListLabel 68"/>
    <w:qFormat/>
    <w:rsid w:val="00505224"/>
    <w:rPr>
      <w:sz w:val="28"/>
      <w:szCs w:val="28"/>
    </w:rPr>
  </w:style>
  <w:style w:type="character" w:customStyle="1" w:styleId="ListLabel69">
    <w:name w:val="ListLabel 69"/>
    <w:qFormat/>
    <w:rsid w:val="00505224"/>
    <w:rPr>
      <w:sz w:val="28"/>
      <w:szCs w:val="28"/>
    </w:rPr>
  </w:style>
  <w:style w:type="character" w:customStyle="1" w:styleId="ListLabel70">
    <w:name w:val="ListLabel 70"/>
    <w:qFormat/>
    <w:rsid w:val="00505224"/>
    <w:rPr>
      <w:sz w:val="28"/>
      <w:szCs w:val="28"/>
    </w:rPr>
  </w:style>
  <w:style w:type="character" w:customStyle="1" w:styleId="ListLabel71">
    <w:name w:val="ListLabel 71"/>
    <w:qFormat/>
    <w:rsid w:val="00505224"/>
    <w:rPr>
      <w:rFonts w:cs="Times New Roman"/>
      <w:szCs w:val="28"/>
    </w:rPr>
  </w:style>
  <w:style w:type="character" w:customStyle="1" w:styleId="ListLabel72">
    <w:name w:val="ListLabel 72"/>
    <w:qFormat/>
    <w:rsid w:val="00505224"/>
    <w:rPr>
      <w:b/>
      <w:sz w:val="28"/>
      <w:szCs w:val="28"/>
    </w:rPr>
  </w:style>
  <w:style w:type="character" w:customStyle="1" w:styleId="ListLabel73">
    <w:name w:val="ListLabel 73"/>
    <w:qFormat/>
    <w:rsid w:val="00505224"/>
    <w:rPr>
      <w:sz w:val="28"/>
      <w:szCs w:val="28"/>
    </w:rPr>
  </w:style>
  <w:style w:type="character" w:customStyle="1" w:styleId="ListLabel74">
    <w:name w:val="ListLabel 74"/>
    <w:qFormat/>
    <w:rsid w:val="00505224"/>
    <w:rPr>
      <w:sz w:val="28"/>
      <w:szCs w:val="28"/>
    </w:rPr>
  </w:style>
  <w:style w:type="character" w:customStyle="1" w:styleId="ListLabel75">
    <w:name w:val="ListLabel 75"/>
    <w:qFormat/>
    <w:rsid w:val="00505224"/>
    <w:rPr>
      <w:sz w:val="28"/>
      <w:szCs w:val="28"/>
    </w:rPr>
  </w:style>
  <w:style w:type="character" w:customStyle="1" w:styleId="ListLabel76">
    <w:name w:val="ListLabel 76"/>
    <w:qFormat/>
    <w:rsid w:val="00505224"/>
    <w:rPr>
      <w:sz w:val="28"/>
      <w:szCs w:val="28"/>
    </w:rPr>
  </w:style>
  <w:style w:type="character" w:customStyle="1" w:styleId="ListLabel77">
    <w:name w:val="ListLabel 77"/>
    <w:qFormat/>
    <w:rsid w:val="00505224"/>
    <w:rPr>
      <w:sz w:val="28"/>
      <w:szCs w:val="28"/>
    </w:rPr>
  </w:style>
  <w:style w:type="character" w:customStyle="1" w:styleId="ListLabel78">
    <w:name w:val="ListLabel 78"/>
    <w:qFormat/>
    <w:rsid w:val="00505224"/>
    <w:rPr>
      <w:sz w:val="28"/>
      <w:szCs w:val="28"/>
    </w:rPr>
  </w:style>
  <w:style w:type="character" w:customStyle="1" w:styleId="ListLabel79">
    <w:name w:val="ListLabel 79"/>
    <w:qFormat/>
    <w:rsid w:val="00505224"/>
    <w:rPr>
      <w:sz w:val="28"/>
      <w:szCs w:val="28"/>
    </w:rPr>
  </w:style>
  <w:style w:type="character" w:customStyle="1" w:styleId="ListLabel80">
    <w:name w:val="ListLabel 80"/>
    <w:qFormat/>
    <w:rsid w:val="00505224"/>
    <w:rPr>
      <w:sz w:val="28"/>
      <w:szCs w:val="28"/>
    </w:rPr>
  </w:style>
  <w:style w:type="character" w:customStyle="1" w:styleId="ListLabel81">
    <w:name w:val="ListLabel 81"/>
    <w:qFormat/>
    <w:rsid w:val="00505224"/>
    <w:rPr>
      <w:sz w:val="28"/>
      <w:szCs w:val="28"/>
    </w:rPr>
  </w:style>
  <w:style w:type="character" w:customStyle="1" w:styleId="ListLabel82">
    <w:name w:val="ListLabel 82"/>
    <w:qFormat/>
    <w:rsid w:val="00505224"/>
    <w:rPr>
      <w:sz w:val="28"/>
      <w:szCs w:val="28"/>
    </w:rPr>
  </w:style>
  <w:style w:type="character" w:customStyle="1" w:styleId="ListLabel83">
    <w:name w:val="ListLabel 83"/>
    <w:qFormat/>
    <w:rsid w:val="00505224"/>
    <w:rPr>
      <w:sz w:val="28"/>
      <w:szCs w:val="28"/>
    </w:rPr>
  </w:style>
  <w:style w:type="character" w:customStyle="1" w:styleId="ListLabel84">
    <w:name w:val="ListLabel 84"/>
    <w:qFormat/>
    <w:rsid w:val="00505224"/>
    <w:rPr>
      <w:sz w:val="28"/>
      <w:szCs w:val="28"/>
    </w:rPr>
  </w:style>
  <w:style w:type="character" w:customStyle="1" w:styleId="ListLabel85">
    <w:name w:val="ListLabel 85"/>
    <w:qFormat/>
    <w:rsid w:val="00505224"/>
    <w:rPr>
      <w:sz w:val="28"/>
      <w:szCs w:val="28"/>
    </w:rPr>
  </w:style>
  <w:style w:type="character" w:customStyle="1" w:styleId="ListLabel86">
    <w:name w:val="ListLabel 86"/>
    <w:qFormat/>
    <w:rsid w:val="00505224"/>
    <w:rPr>
      <w:sz w:val="28"/>
      <w:szCs w:val="28"/>
    </w:rPr>
  </w:style>
  <w:style w:type="character" w:customStyle="1" w:styleId="ListLabel87">
    <w:name w:val="ListLabel 87"/>
    <w:qFormat/>
    <w:rsid w:val="00505224"/>
    <w:rPr>
      <w:sz w:val="28"/>
      <w:szCs w:val="28"/>
    </w:rPr>
  </w:style>
  <w:style w:type="character" w:customStyle="1" w:styleId="ListLabel88">
    <w:name w:val="ListLabel 88"/>
    <w:qFormat/>
    <w:rsid w:val="00505224"/>
    <w:rPr>
      <w:sz w:val="28"/>
      <w:szCs w:val="28"/>
    </w:rPr>
  </w:style>
  <w:style w:type="character" w:customStyle="1" w:styleId="ListLabel89">
    <w:name w:val="ListLabel 89"/>
    <w:qFormat/>
    <w:rsid w:val="00505224"/>
    <w:rPr>
      <w:sz w:val="28"/>
      <w:szCs w:val="28"/>
    </w:rPr>
  </w:style>
  <w:style w:type="character" w:customStyle="1" w:styleId="ListLabel90">
    <w:name w:val="ListLabel 90"/>
    <w:qFormat/>
    <w:rsid w:val="00505224"/>
    <w:rPr>
      <w:sz w:val="28"/>
      <w:szCs w:val="28"/>
    </w:rPr>
  </w:style>
  <w:style w:type="character" w:customStyle="1" w:styleId="ListLabel91">
    <w:name w:val="ListLabel 91"/>
    <w:qFormat/>
    <w:rsid w:val="00505224"/>
    <w:rPr>
      <w:rFonts w:cs="Times New Roman"/>
      <w:szCs w:val="28"/>
    </w:rPr>
  </w:style>
  <w:style w:type="character" w:customStyle="1" w:styleId="ListLabel92">
    <w:name w:val="ListLabel 92"/>
    <w:qFormat/>
    <w:rsid w:val="00505224"/>
    <w:rPr>
      <w:b/>
      <w:sz w:val="28"/>
      <w:szCs w:val="28"/>
    </w:rPr>
  </w:style>
  <w:style w:type="character" w:customStyle="1" w:styleId="ListLabel93">
    <w:name w:val="ListLabel 93"/>
    <w:qFormat/>
    <w:rsid w:val="00505224"/>
    <w:rPr>
      <w:sz w:val="28"/>
      <w:szCs w:val="28"/>
    </w:rPr>
  </w:style>
  <w:style w:type="character" w:customStyle="1" w:styleId="ListLabel94">
    <w:name w:val="ListLabel 94"/>
    <w:qFormat/>
    <w:rsid w:val="00505224"/>
    <w:rPr>
      <w:sz w:val="28"/>
      <w:szCs w:val="28"/>
    </w:rPr>
  </w:style>
  <w:style w:type="character" w:customStyle="1" w:styleId="ListLabel95">
    <w:name w:val="ListLabel 95"/>
    <w:qFormat/>
    <w:rsid w:val="00505224"/>
    <w:rPr>
      <w:sz w:val="28"/>
      <w:szCs w:val="28"/>
    </w:rPr>
  </w:style>
  <w:style w:type="character" w:customStyle="1" w:styleId="ListLabel96">
    <w:name w:val="ListLabel 96"/>
    <w:qFormat/>
    <w:rsid w:val="00505224"/>
    <w:rPr>
      <w:sz w:val="28"/>
      <w:szCs w:val="28"/>
    </w:rPr>
  </w:style>
  <w:style w:type="character" w:customStyle="1" w:styleId="ListLabel97">
    <w:name w:val="ListLabel 97"/>
    <w:qFormat/>
    <w:rsid w:val="00505224"/>
    <w:rPr>
      <w:sz w:val="28"/>
      <w:szCs w:val="28"/>
    </w:rPr>
  </w:style>
  <w:style w:type="character" w:customStyle="1" w:styleId="ListLabel98">
    <w:name w:val="ListLabel 98"/>
    <w:qFormat/>
    <w:rsid w:val="00505224"/>
    <w:rPr>
      <w:sz w:val="28"/>
      <w:szCs w:val="28"/>
    </w:rPr>
  </w:style>
  <w:style w:type="character" w:customStyle="1" w:styleId="ListLabel99">
    <w:name w:val="ListLabel 99"/>
    <w:qFormat/>
    <w:rsid w:val="00505224"/>
    <w:rPr>
      <w:sz w:val="28"/>
      <w:szCs w:val="28"/>
    </w:rPr>
  </w:style>
  <w:style w:type="character" w:customStyle="1" w:styleId="ListLabel100">
    <w:name w:val="ListLabel 100"/>
    <w:qFormat/>
    <w:rsid w:val="00505224"/>
    <w:rPr>
      <w:sz w:val="28"/>
      <w:szCs w:val="28"/>
    </w:rPr>
  </w:style>
  <w:style w:type="character" w:customStyle="1" w:styleId="ListLabel101">
    <w:name w:val="ListLabel 101"/>
    <w:qFormat/>
    <w:rsid w:val="00505224"/>
    <w:rPr>
      <w:sz w:val="28"/>
      <w:szCs w:val="28"/>
    </w:rPr>
  </w:style>
  <w:style w:type="paragraph" w:customStyle="1" w:styleId="ad">
    <w:name w:val="Заголовок"/>
    <w:basedOn w:val="a"/>
    <w:next w:val="ae"/>
    <w:qFormat/>
    <w:rsid w:val="00505224"/>
    <w:pPr>
      <w:spacing w:line="160" w:lineRule="atLeast"/>
      <w:ind w:left="4" w:right="57"/>
      <w:jc w:val="center"/>
    </w:pPr>
    <w:rPr>
      <w:b/>
      <w:sz w:val="28"/>
    </w:rPr>
  </w:style>
  <w:style w:type="paragraph" w:styleId="ae">
    <w:name w:val="Body Text"/>
    <w:basedOn w:val="a"/>
    <w:rsid w:val="00505224"/>
    <w:rPr>
      <w:sz w:val="28"/>
    </w:rPr>
  </w:style>
  <w:style w:type="paragraph" w:styleId="af">
    <w:name w:val="List"/>
    <w:basedOn w:val="ae"/>
    <w:rsid w:val="00505224"/>
    <w:rPr>
      <w:rFonts w:cs="Mangal"/>
    </w:rPr>
  </w:style>
  <w:style w:type="paragraph" w:customStyle="1" w:styleId="Caption">
    <w:name w:val="Caption"/>
    <w:basedOn w:val="a"/>
    <w:qFormat/>
    <w:rsid w:val="0050522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rsid w:val="00505224"/>
    <w:pPr>
      <w:suppressLineNumbers/>
    </w:pPr>
    <w:rPr>
      <w:rFonts w:cs="Mangal"/>
    </w:rPr>
  </w:style>
  <w:style w:type="paragraph" w:customStyle="1" w:styleId="Header">
    <w:name w:val="Header"/>
    <w:basedOn w:val="a"/>
    <w:rsid w:val="00505224"/>
    <w:pPr>
      <w:tabs>
        <w:tab w:val="center" w:pos="4153"/>
        <w:tab w:val="right" w:pos="8306"/>
      </w:tabs>
    </w:pPr>
    <w:rPr>
      <w:sz w:val="24"/>
    </w:rPr>
  </w:style>
  <w:style w:type="paragraph" w:customStyle="1" w:styleId="Footer">
    <w:name w:val="Footer"/>
    <w:basedOn w:val="a"/>
    <w:rsid w:val="00505224"/>
    <w:pPr>
      <w:tabs>
        <w:tab w:val="center" w:pos="4153"/>
        <w:tab w:val="right" w:pos="8306"/>
      </w:tabs>
    </w:pPr>
    <w:rPr>
      <w:sz w:val="24"/>
    </w:rPr>
  </w:style>
  <w:style w:type="paragraph" w:styleId="af1">
    <w:name w:val="Body Text Indent"/>
    <w:basedOn w:val="a"/>
    <w:rsid w:val="00505224"/>
    <w:pPr>
      <w:ind w:firstLine="851"/>
      <w:jc w:val="both"/>
    </w:pPr>
    <w:rPr>
      <w:sz w:val="28"/>
    </w:rPr>
  </w:style>
  <w:style w:type="paragraph" w:styleId="24">
    <w:name w:val="Body Text Indent 2"/>
    <w:basedOn w:val="a"/>
    <w:qFormat/>
    <w:rsid w:val="00505224"/>
    <w:pPr>
      <w:ind w:firstLine="709"/>
      <w:jc w:val="both"/>
    </w:pPr>
    <w:rPr>
      <w:sz w:val="24"/>
    </w:rPr>
  </w:style>
  <w:style w:type="paragraph" w:styleId="33">
    <w:name w:val="Body Text Indent 3"/>
    <w:basedOn w:val="a"/>
    <w:qFormat/>
    <w:rsid w:val="00505224"/>
    <w:pPr>
      <w:ind w:firstLine="709"/>
      <w:jc w:val="both"/>
    </w:pPr>
  </w:style>
  <w:style w:type="paragraph" w:customStyle="1" w:styleId="FootnoteText">
    <w:name w:val="Footnote Text"/>
    <w:basedOn w:val="a"/>
    <w:rsid w:val="00505224"/>
  </w:style>
  <w:style w:type="paragraph" w:customStyle="1" w:styleId="25">
    <w:name w:val="заголовок 2"/>
    <w:basedOn w:val="a"/>
    <w:next w:val="a"/>
    <w:qFormat/>
    <w:rsid w:val="00505224"/>
    <w:pPr>
      <w:keepNext/>
      <w:widowControl w:val="0"/>
      <w:jc w:val="center"/>
      <w:outlineLvl w:val="1"/>
    </w:pPr>
    <w:rPr>
      <w:rFonts w:ascii="Courier New" w:hAnsi="Courier New" w:cs="Courier New"/>
      <w:sz w:val="28"/>
    </w:rPr>
  </w:style>
  <w:style w:type="paragraph" w:customStyle="1" w:styleId="caaieiaie1">
    <w:name w:val="caaieiaie 1"/>
    <w:basedOn w:val="a"/>
    <w:next w:val="a"/>
    <w:qFormat/>
    <w:rsid w:val="00505224"/>
    <w:pPr>
      <w:keepNext/>
      <w:jc w:val="center"/>
    </w:pPr>
    <w:rPr>
      <w:sz w:val="28"/>
    </w:rPr>
  </w:style>
  <w:style w:type="paragraph" w:styleId="26">
    <w:name w:val="Body Text 2"/>
    <w:basedOn w:val="a"/>
    <w:qFormat/>
    <w:rsid w:val="00505224"/>
    <w:pPr>
      <w:jc w:val="center"/>
    </w:pPr>
  </w:style>
  <w:style w:type="paragraph" w:styleId="af2">
    <w:name w:val="caption"/>
    <w:basedOn w:val="a"/>
    <w:next w:val="a"/>
    <w:qFormat/>
    <w:rsid w:val="00505224"/>
    <w:pPr>
      <w:ind w:left="851"/>
    </w:pPr>
    <w:rPr>
      <w:sz w:val="28"/>
    </w:rPr>
  </w:style>
  <w:style w:type="paragraph" w:styleId="34">
    <w:name w:val="Body Text 3"/>
    <w:basedOn w:val="a"/>
    <w:qFormat/>
    <w:rsid w:val="00505224"/>
    <w:pPr>
      <w:jc w:val="both"/>
    </w:pPr>
    <w:rPr>
      <w:sz w:val="28"/>
    </w:rPr>
  </w:style>
  <w:style w:type="paragraph" w:customStyle="1" w:styleId="FR3">
    <w:name w:val="FR3"/>
    <w:qFormat/>
    <w:rsid w:val="00505224"/>
    <w:pPr>
      <w:widowControl w:val="0"/>
      <w:overflowPunct w:val="0"/>
    </w:pPr>
    <w:rPr>
      <w:rFonts w:ascii="Arial" w:eastAsia="Times New Roman" w:hAnsi="Arial" w:cs="Arial"/>
      <w:i/>
      <w:sz w:val="12"/>
      <w:szCs w:val="20"/>
      <w:lang w:val="ru-RU" w:bidi="ar-SA"/>
    </w:rPr>
  </w:style>
  <w:style w:type="paragraph" w:customStyle="1" w:styleId="LO-Normal">
    <w:name w:val="LO-Normal"/>
    <w:qFormat/>
    <w:rsid w:val="00505224"/>
    <w:pPr>
      <w:widowControl w:val="0"/>
      <w:overflowPunct w:val="0"/>
      <w:spacing w:line="259" w:lineRule="auto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styleId="af3">
    <w:name w:val="Block Text"/>
    <w:basedOn w:val="a"/>
    <w:qFormat/>
    <w:rsid w:val="00505224"/>
    <w:pPr>
      <w:ind w:left="709" w:right="-709" w:firstLine="851"/>
      <w:jc w:val="both"/>
    </w:pPr>
    <w:rPr>
      <w:sz w:val="28"/>
    </w:rPr>
  </w:style>
  <w:style w:type="paragraph" w:customStyle="1" w:styleId="FR2">
    <w:name w:val="FR2"/>
    <w:qFormat/>
    <w:rsid w:val="00505224"/>
    <w:pPr>
      <w:widowControl w:val="0"/>
      <w:overflowPunct w:val="0"/>
      <w:ind w:left="3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FR1">
    <w:name w:val="FR1"/>
    <w:qFormat/>
    <w:rsid w:val="00505224"/>
    <w:pPr>
      <w:widowControl w:val="0"/>
      <w:overflowPunct w:val="0"/>
      <w:spacing w:line="300" w:lineRule="auto"/>
      <w:ind w:left="1320" w:firstLine="68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styleId="af4">
    <w:name w:val="Balloon Text"/>
    <w:basedOn w:val="a"/>
    <w:qFormat/>
    <w:rsid w:val="00505224"/>
    <w:rPr>
      <w:rFonts w:ascii="Tahoma" w:hAnsi="Tahoma" w:cs="Tahoma"/>
      <w:sz w:val="16"/>
      <w:szCs w:val="16"/>
    </w:rPr>
  </w:style>
  <w:style w:type="paragraph" w:styleId="af5">
    <w:name w:val="Document Map"/>
    <w:basedOn w:val="a"/>
    <w:qFormat/>
    <w:rsid w:val="00505224"/>
    <w:rPr>
      <w:rFonts w:ascii="Tahoma" w:hAnsi="Tahoma" w:cs="Tahoma"/>
    </w:rPr>
  </w:style>
  <w:style w:type="paragraph" w:styleId="af6">
    <w:name w:val="Plain Text"/>
    <w:basedOn w:val="a"/>
    <w:qFormat/>
    <w:rsid w:val="00505224"/>
    <w:rPr>
      <w:rFonts w:ascii="Courier New" w:hAnsi="Courier New" w:cs="Courier New"/>
    </w:rPr>
  </w:style>
  <w:style w:type="paragraph" w:styleId="44">
    <w:name w:val="List Bullet 4"/>
    <w:basedOn w:val="a"/>
    <w:qFormat/>
    <w:rsid w:val="00505224"/>
    <w:pPr>
      <w:ind w:firstLine="567"/>
      <w:jc w:val="both"/>
    </w:pPr>
    <w:rPr>
      <w:sz w:val="28"/>
    </w:rPr>
  </w:style>
  <w:style w:type="paragraph" w:styleId="af7">
    <w:name w:val="List Bullet"/>
    <w:basedOn w:val="a"/>
    <w:qFormat/>
    <w:rsid w:val="00505224"/>
    <w:pPr>
      <w:ind w:firstLine="567"/>
      <w:jc w:val="center"/>
    </w:pPr>
    <w:rPr>
      <w:sz w:val="28"/>
      <w:szCs w:val="28"/>
    </w:rPr>
  </w:style>
  <w:style w:type="paragraph" w:customStyle="1" w:styleId="13">
    <w:name w:val="1"/>
    <w:basedOn w:val="a"/>
    <w:qFormat/>
    <w:rsid w:val="00505224"/>
    <w:pPr>
      <w:spacing w:line="360" w:lineRule="auto"/>
      <w:ind w:firstLine="567"/>
      <w:jc w:val="both"/>
    </w:pPr>
    <w:rPr>
      <w:rFonts w:ascii="TimesDL;Times New Roman" w:hAnsi="TimesDL;Times New Roman" w:cs="TimesDL;Times New Roman"/>
      <w:b/>
      <w:sz w:val="24"/>
    </w:rPr>
  </w:style>
  <w:style w:type="paragraph" w:styleId="27">
    <w:name w:val="List 2"/>
    <w:basedOn w:val="a"/>
    <w:qFormat/>
    <w:rsid w:val="00505224"/>
    <w:pPr>
      <w:spacing w:line="360" w:lineRule="auto"/>
      <w:ind w:left="566" w:hanging="283"/>
    </w:pPr>
    <w:rPr>
      <w:sz w:val="24"/>
    </w:rPr>
  </w:style>
  <w:style w:type="paragraph" w:styleId="35">
    <w:name w:val="List 3"/>
    <w:basedOn w:val="a"/>
    <w:qFormat/>
    <w:rsid w:val="00505224"/>
    <w:pPr>
      <w:spacing w:line="360" w:lineRule="auto"/>
      <w:ind w:left="849" w:hanging="283"/>
    </w:pPr>
    <w:rPr>
      <w:sz w:val="24"/>
    </w:rPr>
  </w:style>
  <w:style w:type="paragraph" w:customStyle="1" w:styleId="TableofFigures">
    <w:name w:val="Table of Figures"/>
    <w:basedOn w:val="a"/>
    <w:qFormat/>
    <w:rsid w:val="00505224"/>
    <w:pPr>
      <w:spacing w:before="60" w:after="60"/>
      <w:jc w:val="center"/>
    </w:pPr>
    <w:rPr>
      <w:rFonts w:ascii="TimesDL;Times New Roman" w:hAnsi="TimesDL;Times New Roman" w:cs="TimesDL;Times New Roman"/>
      <w:sz w:val="24"/>
    </w:rPr>
  </w:style>
  <w:style w:type="paragraph" w:customStyle="1" w:styleId="120">
    <w:name w:val="Обычный + 12 пт"/>
    <w:basedOn w:val="a"/>
    <w:qFormat/>
    <w:rsid w:val="00505224"/>
    <w:pPr>
      <w:ind w:firstLine="561"/>
      <w:jc w:val="both"/>
    </w:pPr>
    <w:rPr>
      <w:sz w:val="24"/>
    </w:rPr>
  </w:style>
  <w:style w:type="paragraph" w:customStyle="1" w:styleId="Formula">
    <w:name w:val="Formula"/>
    <w:basedOn w:val="a"/>
    <w:qFormat/>
    <w:rsid w:val="00505224"/>
    <w:pPr>
      <w:tabs>
        <w:tab w:val="right" w:pos="8364"/>
      </w:tabs>
      <w:spacing w:before="120" w:after="120" w:line="360" w:lineRule="auto"/>
      <w:ind w:firstLine="567"/>
      <w:jc w:val="both"/>
    </w:pPr>
    <w:rPr>
      <w:rFonts w:ascii="TimesDL;Times New Roman" w:hAnsi="TimesDL;Times New Roman" w:cs="TimesDL;Times New Roman"/>
      <w:sz w:val="24"/>
    </w:rPr>
  </w:style>
  <w:style w:type="paragraph" w:customStyle="1" w:styleId="Normal2">
    <w:name w:val="Normal2"/>
    <w:qFormat/>
    <w:rsid w:val="00505224"/>
    <w:pPr>
      <w:overflowPunct w:val="0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CharChar">
    <w:name w:val="Знак Знак Знак Char Char"/>
    <w:basedOn w:val="a"/>
    <w:qFormat/>
    <w:rsid w:val="00505224"/>
    <w:pPr>
      <w:spacing w:after="160" w:line="240" w:lineRule="exact"/>
    </w:pPr>
    <w:rPr>
      <w:rFonts w:ascii="Verdana" w:hAnsi="Verdana" w:cs="Verdana"/>
      <w:lang w:val="en-US"/>
    </w:rPr>
  </w:style>
  <w:style w:type="paragraph" w:styleId="36">
    <w:name w:val="List Continue 3"/>
    <w:basedOn w:val="a"/>
    <w:qFormat/>
    <w:rsid w:val="00505224"/>
    <w:pPr>
      <w:spacing w:after="120"/>
      <w:ind w:left="849"/>
    </w:pPr>
  </w:style>
  <w:style w:type="paragraph" w:customStyle="1" w:styleId="-4">
    <w:name w:val="-Âëåâî4"/>
    <w:basedOn w:val="a"/>
    <w:qFormat/>
    <w:rsid w:val="00505224"/>
    <w:pPr>
      <w:widowControl w:val="0"/>
      <w:ind w:left="2160"/>
    </w:pPr>
    <w:rPr>
      <w:rFonts w:ascii="a_Timer;Terminal" w:hAnsi="a_Timer;Terminal" w:cs="a_Timer;Terminal"/>
      <w:sz w:val="24"/>
      <w:szCs w:val="24"/>
      <w:lang w:val="en-US"/>
    </w:rPr>
  </w:style>
  <w:style w:type="paragraph" w:styleId="53">
    <w:name w:val="List 5"/>
    <w:basedOn w:val="a"/>
    <w:qFormat/>
    <w:rsid w:val="00505224"/>
    <w:pPr>
      <w:ind w:left="1415" w:hanging="283"/>
    </w:pPr>
  </w:style>
  <w:style w:type="paragraph" w:customStyle="1" w:styleId="Center">
    <w:name w:val="Center"/>
    <w:basedOn w:val="a"/>
    <w:qFormat/>
    <w:rsid w:val="00505224"/>
    <w:pPr>
      <w:suppressAutoHyphens/>
      <w:spacing w:line="360" w:lineRule="atLeast"/>
      <w:jc w:val="center"/>
    </w:pPr>
    <w:rPr>
      <w:rFonts w:ascii="TimesDL;Times New Roman" w:hAnsi="TimesDL;Times New Roman" w:cs="TimesDL;Times New Roman"/>
      <w:sz w:val="24"/>
    </w:rPr>
  </w:style>
  <w:style w:type="paragraph" w:customStyle="1" w:styleId="210">
    <w:name w:val="Основной текст с отступом 21"/>
    <w:basedOn w:val="a"/>
    <w:qFormat/>
    <w:rsid w:val="00505224"/>
    <w:pPr>
      <w:suppressAutoHyphens/>
      <w:spacing w:line="360" w:lineRule="atLeast"/>
      <w:ind w:firstLine="567"/>
      <w:jc w:val="both"/>
    </w:pPr>
    <w:rPr>
      <w:sz w:val="24"/>
    </w:rPr>
  </w:style>
  <w:style w:type="paragraph" w:customStyle="1" w:styleId="28">
    <w:name w:val="заголовок 2 уровня"/>
    <w:basedOn w:val="a"/>
    <w:qFormat/>
    <w:rsid w:val="00505224"/>
    <w:pPr>
      <w:suppressAutoHyphens/>
      <w:ind w:firstLine="540"/>
    </w:pPr>
    <w:rPr>
      <w:b/>
      <w:sz w:val="28"/>
      <w:szCs w:val="28"/>
    </w:rPr>
  </w:style>
  <w:style w:type="paragraph" w:customStyle="1" w:styleId="310">
    <w:name w:val="Основной текст с отступом 31"/>
    <w:basedOn w:val="a"/>
    <w:qFormat/>
    <w:rsid w:val="00505224"/>
    <w:pPr>
      <w:suppressAutoHyphens/>
      <w:spacing w:line="360" w:lineRule="atLeast"/>
      <w:ind w:right="-290" w:firstLine="567"/>
      <w:jc w:val="both"/>
    </w:pPr>
    <w:rPr>
      <w:sz w:val="24"/>
    </w:rPr>
  </w:style>
  <w:style w:type="paragraph" w:customStyle="1" w:styleId="110">
    <w:name w:val="Основной текст (11)"/>
    <w:basedOn w:val="a"/>
    <w:qFormat/>
    <w:rsid w:val="00505224"/>
    <w:pPr>
      <w:spacing w:after="180" w:line="240" w:lineRule="atLeast"/>
    </w:pPr>
    <w:rPr>
      <w:sz w:val="22"/>
      <w:szCs w:val="22"/>
      <w:lang w:val="kk-KZ"/>
    </w:rPr>
  </w:style>
  <w:style w:type="paragraph" w:customStyle="1" w:styleId="2a">
    <w:name w:val="2"/>
    <w:basedOn w:val="a"/>
    <w:qFormat/>
    <w:rsid w:val="00505224"/>
    <w:pPr>
      <w:tabs>
        <w:tab w:val="left" w:pos="5529"/>
      </w:tabs>
      <w:spacing w:line="360" w:lineRule="auto"/>
      <w:jc w:val="center"/>
    </w:pPr>
    <w:rPr>
      <w:rFonts w:ascii="TimesDL;Times New Roman" w:hAnsi="TimesDL;Times New Roman" w:cs="TimesDL;Times New Roman"/>
      <w:b/>
      <w:bCs/>
      <w:sz w:val="24"/>
      <w:szCs w:val="24"/>
    </w:rPr>
  </w:style>
  <w:style w:type="paragraph" w:customStyle="1" w:styleId="Console">
    <w:name w:val="Console"/>
    <w:basedOn w:val="a"/>
    <w:qFormat/>
    <w:rsid w:val="00505224"/>
    <w:rPr>
      <w:rFonts w:ascii="Lucida Console" w:hAnsi="Lucida Console" w:cs="Arial"/>
      <w:sz w:val="16"/>
      <w:szCs w:val="16"/>
      <w:lang w:val="en-US"/>
    </w:rPr>
  </w:style>
  <w:style w:type="paragraph" w:customStyle="1" w:styleId="CharCharCharChar">
    <w:name w:val="Char Char Знак Знак Char Char"/>
    <w:basedOn w:val="a"/>
    <w:qFormat/>
    <w:rsid w:val="00505224"/>
    <w:pPr>
      <w:spacing w:after="160" w:line="240" w:lineRule="exact"/>
    </w:pPr>
    <w:rPr>
      <w:sz w:val="28"/>
      <w:lang w:val="en-US"/>
    </w:rPr>
  </w:style>
  <w:style w:type="paragraph" w:customStyle="1" w:styleId="headertext">
    <w:name w:val="headertext"/>
    <w:basedOn w:val="a"/>
    <w:qFormat/>
    <w:rsid w:val="00505224"/>
    <w:pPr>
      <w:spacing w:before="100" w:after="100"/>
    </w:pPr>
    <w:rPr>
      <w:sz w:val="24"/>
      <w:szCs w:val="24"/>
    </w:rPr>
  </w:style>
  <w:style w:type="paragraph" w:customStyle="1" w:styleId="101">
    <w:name w:val="Основной текст10"/>
    <w:basedOn w:val="a"/>
    <w:qFormat/>
    <w:rsid w:val="00505224"/>
    <w:pPr>
      <w:jc w:val="center"/>
    </w:pPr>
    <w:rPr>
      <w:sz w:val="27"/>
      <w:szCs w:val="27"/>
    </w:rPr>
  </w:style>
  <w:style w:type="paragraph" w:customStyle="1" w:styleId="221">
    <w:name w:val="Основной текст (22)"/>
    <w:basedOn w:val="a"/>
    <w:qFormat/>
    <w:rsid w:val="00505224"/>
    <w:pPr>
      <w:spacing w:line="312" w:lineRule="exact"/>
    </w:pPr>
    <w:rPr>
      <w:sz w:val="27"/>
      <w:szCs w:val="27"/>
    </w:rPr>
  </w:style>
  <w:style w:type="paragraph" w:customStyle="1" w:styleId="54">
    <w:name w:val="Заголовок №5"/>
    <w:basedOn w:val="a"/>
    <w:qFormat/>
    <w:rsid w:val="00505224"/>
    <w:pPr>
      <w:spacing w:after="360"/>
      <w:jc w:val="both"/>
      <w:outlineLvl w:val="4"/>
    </w:pPr>
    <w:rPr>
      <w:sz w:val="27"/>
      <w:szCs w:val="27"/>
    </w:rPr>
  </w:style>
  <w:style w:type="paragraph" w:customStyle="1" w:styleId="45">
    <w:name w:val="Основной текст (4)"/>
    <w:basedOn w:val="a"/>
    <w:qFormat/>
    <w:rsid w:val="00505224"/>
    <w:rPr>
      <w:sz w:val="13"/>
      <w:szCs w:val="13"/>
    </w:rPr>
  </w:style>
  <w:style w:type="paragraph" w:customStyle="1" w:styleId="55">
    <w:name w:val="Основной текст (5)"/>
    <w:basedOn w:val="a"/>
    <w:qFormat/>
    <w:rsid w:val="00505224"/>
    <w:pPr>
      <w:spacing w:before="300"/>
    </w:pPr>
    <w:rPr>
      <w:spacing w:val="30"/>
      <w:sz w:val="25"/>
      <w:szCs w:val="25"/>
    </w:rPr>
  </w:style>
  <w:style w:type="paragraph" w:customStyle="1" w:styleId="37">
    <w:name w:val="Заголовок №3"/>
    <w:basedOn w:val="a"/>
    <w:qFormat/>
    <w:rsid w:val="00505224"/>
    <w:pPr>
      <w:spacing w:before="420" w:after="660"/>
      <w:outlineLvl w:val="2"/>
    </w:pPr>
    <w:rPr>
      <w:rFonts w:ascii="SimHei;黑体" w:eastAsia="SimHei;黑体" w:hAnsi="SimHei;黑体" w:cs="SimHei;黑体"/>
      <w:sz w:val="29"/>
      <w:szCs w:val="29"/>
    </w:rPr>
  </w:style>
  <w:style w:type="paragraph" w:customStyle="1" w:styleId="420">
    <w:name w:val="Заголовок №4 (2)"/>
    <w:basedOn w:val="a"/>
    <w:qFormat/>
    <w:rsid w:val="00505224"/>
    <w:pPr>
      <w:spacing w:before="420" w:line="221" w:lineRule="exact"/>
      <w:outlineLvl w:val="3"/>
    </w:pPr>
    <w:rPr>
      <w:spacing w:val="10"/>
      <w:sz w:val="26"/>
      <w:szCs w:val="26"/>
    </w:rPr>
  </w:style>
  <w:style w:type="paragraph" w:customStyle="1" w:styleId="af8">
    <w:name w:val="Колонтитул"/>
    <w:basedOn w:val="a"/>
    <w:qFormat/>
    <w:rsid w:val="00505224"/>
  </w:style>
  <w:style w:type="paragraph" w:customStyle="1" w:styleId="38">
    <w:name w:val="Основной текст (3)"/>
    <w:basedOn w:val="a"/>
    <w:qFormat/>
    <w:rsid w:val="00505224"/>
    <w:pPr>
      <w:spacing w:before="60" w:after="360"/>
    </w:pPr>
    <w:rPr>
      <w:sz w:val="27"/>
      <w:szCs w:val="27"/>
    </w:rPr>
  </w:style>
  <w:style w:type="paragraph" w:customStyle="1" w:styleId="200">
    <w:name w:val="Основной текст (20)"/>
    <w:basedOn w:val="a"/>
    <w:qFormat/>
    <w:rsid w:val="00505224"/>
    <w:rPr>
      <w:sz w:val="21"/>
      <w:szCs w:val="21"/>
    </w:rPr>
  </w:style>
  <w:style w:type="paragraph" w:customStyle="1" w:styleId="430">
    <w:name w:val="Заголовок №4 (3)"/>
    <w:basedOn w:val="a"/>
    <w:qFormat/>
    <w:rsid w:val="00505224"/>
    <w:pPr>
      <w:spacing w:before="420" w:after="60"/>
      <w:outlineLvl w:val="3"/>
    </w:pPr>
    <w:rPr>
      <w:spacing w:val="30"/>
      <w:sz w:val="25"/>
      <w:szCs w:val="25"/>
    </w:rPr>
  </w:style>
  <w:style w:type="paragraph" w:customStyle="1" w:styleId="290">
    <w:name w:val="Основной текст (29)"/>
    <w:basedOn w:val="a"/>
    <w:qFormat/>
    <w:rsid w:val="00505224"/>
    <w:pPr>
      <w:spacing w:before="60" w:after="420"/>
    </w:pPr>
    <w:rPr>
      <w:rFonts w:ascii="MS Mincho;ＭＳ 明朝" w:eastAsia="MS Mincho;ＭＳ 明朝" w:hAnsi="MS Mincho;ＭＳ 明朝" w:cs="MS Mincho;ＭＳ 明朝"/>
      <w:sz w:val="8"/>
      <w:szCs w:val="8"/>
    </w:rPr>
  </w:style>
  <w:style w:type="paragraph" w:customStyle="1" w:styleId="18">
    <w:name w:val="Заголовок №1"/>
    <w:basedOn w:val="a"/>
    <w:qFormat/>
    <w:rsid w:val="00505224"/>
    <w:pPr>
      <w:spacing w:after="480"/>
      <w:outlineLvl w:val="0"/>
    </w:pPr>
    <w:rPr>
      <w:spacing w:val="60"/>
      <w:sz w:val="15"/>
      <w:szCs w:val="15"/>
    </w:rPr>
  </w:style>
  <w:style w:type="paragraph" w:customStyle="1" w:styleId="2b">
    <w:name w:val="Подпись к таблице (2)"/>
    <w:basedOn w:val="a"/>
    <w:qFormat/>
    <w:rsid w:val="00505224"/>
    <w:rPr>
      <w:sz w:val="27"/>
      <w:szCs w:val="27"/>
    </w:rPr>
  </w:style>
  <w:style w:type="paragraph" w:customStyle="1" w:styleId="2c">
    <w:name w:val="Основной текст (2)"/>
    <w:basedOn w:val="a"/>
    <w:qFormat/>
    <w:rsid w:val="00505224"/>
    <w:pPr>
      <w:spacing w:line="274" w:lineRule="exact"/>
      <w:jc w:val="both"/>
    </w:pPr>
    <w:rPr>
      <w:sz w:val="22"/>
      <w:szCs w:val="22"/>
    </w:rPr>
  </w:style>
  <w:style w:type="paragraph" w:customStyle="1" w:styleId="2d">
    <w:name w:val="Заголовок №2"/>
    <w:basedOn w:val="a"/>
    <w:qFormat/>
    <w:rsid w:val="00505224"/>
    <w:pPr>
      <w:spacing w:before="420" w:after="120"/>
      <w:outlineLvl w:val="1"/>
    </w:pPr>
    <w:rPr>
      <w:rFonts w:ascii="MS Mincho;ＭＳ 明朝" w:eastAsia="MS Mincho;ＭＳ 明朝" w:hAnsi="MS Mincho;ＭＳ 明朝" w:cs="MS Mincho;ＭＳ 明朝"/>
      <w:sz w:val="30"/>
      <w:szCs w:val="30"/>
    </w:rPr>
  </w:style>
  <w:style w:type="paragraph" w:customStyle="1" w:styleId="61">
    <w:name w:val="Основной текст (6)"/>
    <w:basedOn w:val="a"/>
    <w:qFormat/>
    <w:rsid w:val="00505224"/>
    <w:pPr>
      <w:spacing w:before="120" w:after="240"/>
    </w:pPr>
    <w:rPr>
      <w:sz w:val="8"/>
      <w:szCs w:val="8"/>
    </w:rPr>
  </w:style>
  <w:style w:type="paragraph" w:customStyle="1" w:styleId="71">
    <w:name w:val="Основной текст (7)"/>
    <w:basedOn w:val="a"/>
    <w:qFormat/>
    <w:rsid w:val="00505224"/>
    <w:rPr>
      <w:sz w:val="23"/>
      <w:szCs w:val="23"/>
    </w:rPr>
  </w:style>
  <w:style w:type="paragraph" w:customStyle="1" w:styleId="39">
    <w:name w:val="Подпись к таблице (3)"/>
    <w:basedOn w:val="a"/>
    <w:qFormat/>
    <w:rsid w:val="00505224"/>
    <w:rPr>
      <w:spacing w:val="30"/>
      <w:sz w:val="25"/>
      <w:szCs w:val="25"/>
    </w:rPr>
  </w:style>
  <w:style w:type="paragraph" w:customStyle="1" w:styleId="80">
    <w:name w:val="Основной текст (8)"/>
    <w:basedOn w:val="a"/>
    <w:qFormat/>
    <w:rsid w:val="00505224"/>
    <w:rPr>
      <w:rFonts w:ascii="MS Mincho;ＭＳ 明朝" w:eastAsia="MS Mincho;ＭＳ 明朝" w:hAnsi="MS Mincho;ＭＳ 明朝" w:cs="MS Mincho;ＭＳ 明朝"/>
      <w:sz w:val="27"/>
      <w:szCs w:val="27"/>
    </w:rPr>
  </w:style>
  <w:style w:type="paragraph" w:customStyle="1" w:styleId="102">
    <w:name w:val="Основной текст (10)"/>
    <w:basedOn w:val="a"/>
    <w:qFormat/>
    <w:rsid w:val="00505224"/>
    <w:pPr>
      <w:spacing w:after="180"/>
    </w:pPr>
    <w:rPr>
      <w:sz w:val="18"/>
      <w:szCs w:val="18"/>
    </w:rPr>
  </w:style>
  <w:style w:type="paragraph" w:customStyle="1" w:styleId="160">
    <w:name w:val="Основной текст (16)"/>
    <w:basedOn w:val="a"/>
    <w:qFormat/>
    <w:rsid w:val="00505224"/>
    <w:rPr>
      <w:rFonts w:ascii="MS Mincho;ＭＳ 明朝" w:eastAsia="MS Mincho;ＭＳ 明朝" w:hAnsi="MS Mincho;ＭＳ 明朝" w:cs="MS Mincho;ＭＳ 明朝"/>
      <w:sz w:val="25"/>
      <w:szCs w:val="25"/>
    </w:rPr>
  </w:style>
  <w:style w:type="paragraph" w:customStyle="1" w:styleId="121">
    <w:name w:val="Основной текст (12)"/>
    <w:basedOn w:val="a"/>
    <w:qFormat/>
    <w:rsid w:val="00505224"/>
    <w:pPr>
      <w:spacing w:before="180"/>
    </w:pPr>
  </w:style>
  <w:style w:type="paragraph" w:customStyle="1" w:styleId="140">
    <w:name w:val="Основной текст (14)"/>
    <w:basedOn w:val="a"/>
    <w:qFormat/>
    <w:rsid w:val="00505224"/>
    <w:pPr>
      <w:spacing w:before="180"/>
    </w:pPr>
  </w:style>
  <w:style w:type="paragraph" w:customStyle="1" w:styleId="150">
    <w:name w:val="Основной текст (15)"/>
    <w:basedOn w:val="a"/>
    <w:qFormat/>
    <w:rsid w:val="00505224"/>
    <w:rPr>
      <w:sz w:val="59"/>
      <w:szCs w:val="59"/>
    </w:rPr>
  </w:style>
  <w:style w:type="paragraph" w:customStyle="1" w:styleId="FirstParagraph">
    <w:name w:val="First Paragraph"/>
    <w:basedOn w:val="ae"/>
    <w:next w:val="ae"/>
    <w:qFormat/>
    <w:rsid w:val="00505224"/>
    <w:pPr>
      <w:spacing w:before="180" w:after="180"/>
    </w:pPr>
    <w:rPr>
      <w:rFonts w:ascii="Calibri" w:eastAsia="Calibri" w:hAnsi="Calibri"/>
      <w:sz w:val="24"/>
      <w:szCs w:val="24"/>
      <w:lang w:val="en-US"/>
    </w:rPr>
  </w:style>
  <w:style w:type="paragraph" w:customStyle="1" w:styleId="Compact">
    <w:name w:val="Compact"/>
    <w:basedOn w:val="ae"/>
    <w:qFormat/>
    <w:rsid w:val="00505224"/>
    <w:pPr>
      <w:spacing w:before="36" w:after="36"/>
    </w:pPr>
    <w:rPr>
      <w:rFonts w:ascii="Calibri" w:eastAsia="Calibri" w:hAnsi="Calibri"/>
      <w:sz w:val="24"/>
      <w:szCs w:val="24"/>
      <w:lang w:val="en-US"/>
    </w:rPr>
  </w:style>
  <w:style w:type="paragraph" w:styleId="af9">
    <w:name w:val="Date"/>
    <w:next w:val="ae"/>
    <w:qFormat/>
    <w:rsid w:val="00505224"/>
    <w:pPr>
      <w:keepNext/>
      <w:keepLines/>
      <w:overflowPunct w:val="0"/>
      <w:spacing w:after="200"/>
      <w:jc w:val="center"/>
    </w:pPr>
    <w:rPr>
      <w:rFonts w:ascii="Calibri" w:eastAsia="Calibri" w:hAnsi="Calibri" w:cs="Calibri"/>
      <w:lang w:val="en-US" w:bidi="ar-SA"/>
    </w:rPr>
  </w:style>
  <w:style w:type="paragraph" w:styleId="afa">
    <w:name w:val="No Spacing"/>
    <w:qFormat/>
    <w:rsid w:val="00505224"/>
    <w:pPr>
      <w:overflowPunct w:val="0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afb">
    <w:name w:val="Содержимое таблицы"/>
    <w:basedOn w:val="a"/>
    <w:qFormat/>
    <w:rsid w:val="00505224"/>
    <w:pPr>
      <w:suppressLineNumbers/>
    </w:pPr>
  </w:style>
  <w:style w:type="paragraph" w:customStyle="1" w:styleId="afc">
    <w:name w:val="Заголовок таблицы"/>
    <w:basedOn w:val="afb"/>
    <w:qFormat/>
    <w:rsid w:val="00505224"/>
    <w:pPr>
      <w:jc w:val="center"/>
    </w:pPr>
    <w:rPr>
      <w:b/>
      <w:bCs/>
    </w:rPr>
  </w:style>
  <w:style w:type="paragraph" w:customStyle="1" w:styleId="afd">
    <w:name w:val="Верхний колонтитул слева"/>
    <w:basedOn w:val="a"/>
    <w:qFormat/>
    <w:rsid w:val="00505224"/>
    <w:pPr>
      <w:suppressLineNumbers/>
      <w:tabs>
        <w:tab w:val="center" w:pos="4677"/>
        <w:tab w:val="right" w:pos="9354"/>
      </w:tabs>
    </w:pPr>
  </w:style>
  <w:style w:type="numbering" w:customStyle="1" w:styleId="WW8Num1">
    <w:name w:val="WW8Num1"/>
    <w:qFormat/>
    <w:rsid w:val="00505224"/>
  </w:style>
  <w:style w:type="numbering" w:customStyle="1" w:styleId="WW8Num2">
    <w:name w:val="WW8Num2"/>
    <w:qFormat/>
    <w:rsid w:val="00505224"/>
  </w:style>
  <w:style w:type="numbering" w:customStyle="1" w:styleId="WW8Num3">
    <w:name w:val="WW8Num3"/>
    <w:qFormat/>
    <w:rsid w:val="00505224"/>
  </w:style>
  <w:style w:type="numbering" w:customStyle="1" w:styleId="WW8Num4">
    <w:name w:val="WW8Num4"/>
    <w:qFormat/>
    <w:rsid w:val="00505224"/>
  </w:style>
  <w:style w:type="numbering" w:customStyle="1" w:styleId="WW8Num5">
    <w:name w:val="WW8Num5"/>
    <w:qFormat/>
    <w:rsid w:val="00505224"/>
  </w:style>
  <w:style w:type="numbering" w:customStyle="1" w:styleId="WW8Num6">
    <w:name w:val="WW8Num6"/>
    <w:qFormat/>
    <w:rsid w:val="00505224"/>
  </w:style>
  <w:style w:type="numbering" w:customStyle="1" w:styleId="WW8Num7">
    <w:name w:val="WW8Num7"/>
    <w:qFormat/>
    <w:rsid w:val="00505224"/>
  </w:style>
  <w:style w:type="numbering" w:customStyle="1" w:styleId="WW8Num8">
    <w:name w:val="WW8Num8"/>
    <w:qFormat/>
    <w:rsid w:val="00505224"/>
  </w:style>
  <w:style w:type="numbering" w:customStyle="1" w:styleId="WW8Num9">
    <w:name w:val="WW8Num9"/>
    <w:qFormat/>
    <w:rsid w:val="00505224"/>
  </w:style>
  <w:style w:type="numbering" w:customStyle="1" w:styleId="WW8Num10">
    <w:name w:val="WW8Num10"/>
    <w:qFormat/>
    <w:rsid w:val="00505224"/>
  </w:style>
  <w:style w:type="numbering" w:customStyle="1" w:styleId="WW8Num11">
    <w:name w:val="WW8Num11"/>
    <w:qFormat/>
    <w:rsid w:val="00505224"/>
  </w:style>
  <w:style w:type="numbering" w:customStyle="1" w:styleId="WW8Num12">
    <w:name w:val="WW8Num12"/>
    <w:qFormat/>
    <w:rsid w:val="00505224"/>
  </w:style>
  <w:style w:type="numbering" w:customStyle="1" w:styleId="WW8Num13">
    <w:name w:val="WW8Num13"/>
    <w:qFormat/>
    <w:rsid w:val="00505224"/>
  </w:style>
  <w:style w:type="numbering" w:customStyle="1" w:styleId="WW8Num14">
    <w:name w:val="WW8Num14"/>
    <w:qFormat/>
    <w:rsid w:val="00505224"/>
  </w:style>
  <w:style w:type="numbering" w:customStyle="1" w:styleId="WW8Num15">
    <w:name w:val="WW8Num15"/>
    <w:qFormat/>
    <w:rsid w:val="00505224"/>
  </w:style>
  <w:style w:type="numbering" w:customStyle="1" w:styleId="WW8Num16">
    <w:name w:val="WW8Num16"/>
    <w:qFormat/>
    <w:rsid w:val="00505224"/>
  </w:style>
  <w:style w:type="numbering" w:customStyle="1" w:styleId="WW8Num17">
    <w:name w:val="WW8Num17"/>
    <w:qFormat/>
    <w:rsid w:val="00505224"/>
  </w:style>
  <w:style w:type="numbering" w:customStyle="1" w:styleId="WW8Num18">
    <w:name w:val="WW8Num18"/>
    <w:qFormat/>
    <w:rsid w:val="00505224"/>
  </w:style>
  <w:style w:type="numbering" w:customStyle="1" w:styleId="WW8Num19">
    <w:name w:val="WW8Num19"/>
    <w:qFormat/>
    <w:rsid w:val="00505224"/>
  </w:style>
  <w:style w:type="numbering" w:customStyle="1" w:styleId="WW8Num20">
    <w:name w:val="WW8Num20"/>
    <w:qFormat/>
    <w:rsid w:val="00505224"/>
  </w:style>
  <w:style w:type="numbering" w:customStyle="1" w:styleId="WW8Num21">
    <w:name w:val="WW8Num21"/>
    <w:qFormat/>
    <w:rsid w:val="00505224"/>
  </w:style>
  <w:style w:type="numbering" w:customStyle="1" w:styleId="WW8Num22">
    <w:name w:val="WW8Num22"/>
    <w:qFormat/>
    <w:rsid w:val="00505224"/>
  </w:style>
  <w:style w:type="numbering" w:customStyle="1" w:styleId="WW8Num23">
    <w:name w:val="WW8Num23"/>
    <w:qFormat/>
    <w:rsid w:val="00505224"/>
  </w:style>
  <w:style w:type="numbering" w:customStyle="1" w:styleId="WW8Num24">
    <w:name w:val="WW8Num24"/>
    <w:qFormat/>
    <w:rsid w:val="00505224"/>
  </w:style>
  <w:style w:type="numbering" w:customStyle="1" w:styleId="WW8Num25">
    <w:name w:val="WW8Num25"/>
    <w:qFormat/>
    <w:rsid w:val="00505224"/>
  </w:style>
  <w:style w:type="numbering" w:customStyle="1" w:styleId="WW8Num26">
    <w:name w:val="WW8Num26"/>
    <w:qFormat/>
    <w:rsid w:val="00505224"/>
  </w:style>
  <w:style w:type="numbering" w:customStyle="1" w:styleId="WW8Num27">
    <w:name w:val="WW8Num27"/>
    <w:qFormat/>
    <w:rsid w:val="00505224"/>
  </w:style>
  <w:style w:type="numbering" w:customStyle="1" w:styleId="WW8Num28">
    <w:name w:val="WW8Num28"/>
    <w:qFormat/>
    <w:rsid w:val="00505224"/>
  </w:style>
  <w:style w:type="numbering" w:customStyle="1" w:styleId="WW8Num29">
    <w:name w:val="WW8Num29"/>
    <w:qFormat/>
    <w:rsid w:val="00505224"/>
  </w:style>
  <w:style w:type="numbering" w:customStyle="1" w:styleId="WW8Num30">
    <w:name w:val="WW8Num30"/>
    <w:qFormat/>
    <w:rsid w:val="00505224"/>
  </w:style>
  <w:style w:type="numbering" w:customStyle="1" w:styleId="WW8Num31">
    <w:name w:val="WW8Num31"/>
    <w:qFormat/>
    <w:rsid w:val="00505224"/>
  </w:style>
  <w:style w:type="numbering" w:customStyle="1" w:styleId="WW8Num32">
    <w:name w:val="WW8Num32"/>
    <w:qFormat/>
    <w:rsid w:val="00505224"/>
  </w:style>
  <w:style w:type="numbering" w:customStyle="1" w:styleId="WW8Num33">
    <w:name w:val="WW8Num33"/>
    <w:qFormat/>
    <w:rsid w:val="00505224"/>
  </w:style>
  <w:style w:type="numbering" w:customStyle="1" w:styleId="WW8Num34">
    <w:name w:val="WW8Num34"/>
    <w:qFormat/>
    <w:rsid w:val="00505224"/>
  </w:style>
  <w:style w:type="numbering" w:customStyle="1" w:styleId="WW8Num35">
    <w:name w:val="WW8Num35"/>
    <w:qFormat/>
    <w:rsid w:val="00505224"/>
  </w:style>
  <w:style w:type="numbering" w:customStyle="1" w:styleId="WW8Num36">
    <w:name w:val="WW8Num36"/>
    <w:qFormat/>
    <w:rsid w:val="00505224"/>
  </w:style>
  <w:style w:type="numbering" w:customStyle="1" w:styleId="WW8Num37">
    <w:name w:val="WW8Num37"/>
    <w:qFormat/>
    <w:rsid w:val="00505224"/>
  </w:style>
  <w:style w:type="numbering" w:customStyle="1" w:styleId="WW8Num38">
    <w:name w:val="WW8Num38"/>
    <w:qFormat/>
    <w:rsid w:val="00505224"/>
  </w:style>
  <w:style w:type="numbering" w:customStyle="1" w:styleId="WW8Num39">
    <w:name w:val="WW8Num39"/>
    <w:qFormat/>
    <w:rsid w:val="00505224"/>
  </w:style>
  <w:style w:type="character" w:styleId="afe">
    <w:name w:val="Placeholder Text"/>
    <w:basedOn w:val="a0"/>
    <w:uiPriority w:val="99"/>
    <w:semiHidden/>
    <w:rsid w:val="00504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15</Pages>
  <Words>3778</Words>
  <Characters>21539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SPecialiST RePack</Company>
  <LinksUpToDate>false</LinksUpToDate>
  <CharactersWithSpaces>25267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subject/>
  <dc:creator>-</dc:creator>
  <dc:description/>
  <cp:lastModifiedBy>Admin</cp:lastModifiedBy>
  <cp:revision>27</cp:revision>
  <cp:lastPrinted>2019-11-27T17:01:00Z</cp:lastPrinted>
  <dcterms:created xsi:type="dcterms:W3CDTF">2019-11-22T18:20:00Z</dcterms:created>
  <dcterms:modified xsi:type="dcterms:W3CDTF">2020-04-08T06:30:00Z</dcterms:modified>
  <dc:language>kk-KZ</dc:language>
</cp:coreProperties>
</file>